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B09" w:rsidRDefault="006A0B09">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6A0B09" w:rsidRDefault="006A0B09">
      <w:pPr>
        <w:pStyle w:val="ConsPlusNormal"/>
        <w:ind w:firstLine="540"/>
        <w:jc w:val="both"/>
        <w:outlineLvl w:val="0"/>
      </w:pPr>
    </w:p>
    <w:p w:rsidR="006A0B09" w:rsidRDefault="006A0B09">
      <w:pPr>
        <w:pStyle w:val="ConsPlusTitle"/>
        <w:jc w:val="center"/>
        <w:outlineLvl w:val="0"/>
      </w:pPr>
      <w:r>
        <w:t>АДМИНИСТРАЦИЯ МО "ГОРОДСКОЙ ОКРУГ "ГОРОД НАРЬЯН-МАР"</w:t>
      </w:r>
    </w:p>
    <w:p w:rsidR="006A0B09" w:rsidRDefault="006A0B09">
      <w:pPr>
        <w:pStyle w:val="ConsPlusTitle"/>
        <w:jc w:val="center"/>
      </w:pPr>
    </w:p>
    <w:p w:rsidR="006A0B09" w:rsidRDefault="006A0B09">
      <w:pPr>
        <w:pStyle w:val="ConsPlusTitle"/>
        <w:jc w:val="center"/>
      </w:pPr>
      <w:r>
        <w:t>ПОСТАНОВЛЕНИЕ</w:t>
      </w:r>
    </w:p>
    <w:p w:rsidR="006A0B09" w:rsidRDefault="006A0B09">
      <w:pPr>
        <w:pStyle w:val="ConsPlusTitle"/>
        <w:jc w:val="center"/>
      </w:pPr>
      <w:r>
        <w:t>от 31 августа 2018 г. N 585</w:t>
      </w:r>
    </w:p>
    <w:p w:rsidR="006A0B09" w:rsidRDefault="006A0B09">
      <w:pPr>
        <w:pStyle w:val="ConsPlusTitle"/>
        <w:jc w:val="both"/>
      </w:pPr>
    </w:p>
    <w:p w:rsidR="006A0B09" w:rsidRDefault="006A0B09">
      <w:pPr>
        <w:pStyle w:val="ConsPlusTitle"/>
        <w:jc w:val="center"/>
      </w:pPr>
      <w:r>
        <w:t>ОБ УТВЕРЖДЕНИИ МУНИЦИПАЛЬНОЙ ПРОГРАММЫ МУНИЦИПАЛЬНОГО</w:t>
      </w:r>
    </w:p>
    <w:p w:rsidR="006A0B09" w:rsidRDefault="006A0B09">
      <w:pPr>
        <w:pStyle w:val="ConsPlusTitle"/>
        <w:jc w:val="center"/>
      </w:pPr>
      <w:r>
        <w:t>ОБРАЗОВАНИЯ "ГОРОДСКОЙ ОКРУГ "ГОРОД НАРЬЯН-МАР" "ПОДДЕРЖКА</w:t>
      </w:r>
    </w:p>
    <w:p w:rsidR="006A0B09" w:rsidRDefault="006A0B09">
      <w:pPr>
        <w:pStyle w:val="ConsPlusTitle"/>
        <w:jc w:val="center"/>
      </w:pPr>
      <w:r>
        <w:t>ОТДЕЛЬНЫХ КАТЕГОРИЙ ГРАЖДАН МУНИЦИПАЛЬНОГО ОБРАЗОВАНИЯ</w:t>
      </w:r>
    </w:p>
    <w:p w:rsidR="006A0B09" w:rsidRDefault="006A0B09">
      <w:pPr>
        <w:pStyle w:val="ConsPlusTitle"/>
        <w:jc w:val="center"/>
      </w:pPr>
      <w:r>
        <w:t>"ГОРОДСКОЙ ОКРУГ "ГОРОД НАРЬЯН-МАР"</w:t>
      </w:r>
    </w:p>
    <w:p w:rsidR="006A0B09" w:rsidRDefault="006A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0B09" w:rsidRDefault="006A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0B09" w:rsidRDefault="006A0B09">
            <w:pPr>
              <w:pStyle w:val="ConsPlusNormal"/>
              <w:jc w:val="center"/>
            </w:pPr>
            <w:r>
              <w:rPr>
                <w:color w:val="392C69"/>
              </w:rPr>
              <w:t>Список изменяющих документов</w:t>
            </w:r>
          </w:p>
          <w:p w:rsidR="006A0B09" w:rsidRDefault="006A0B09">
            <w:pPr>
              <w:pStyle w:val="ConsPlusNormal"/>
              <w:jc w:val="center"/>
            </w:pPr>
            <w:r>
              <w:rPr>
                <w:color w:val="392C69"/>
              </w:rPr>
              <w:t>(в ред. постановлений Администрации МО "Городской округ "Город Нарьян-Мар"</w:t>
            </w:r>
          </w:p>
          <w:p w:rsidR="006A0B09" w:rsidRDefault="006A0B09">
            <w:pPr>
              <w:pStyle w:val="ConsPlusNormal"/>
              <w:jc w:val="center"/>
            </w:pPr>
            <w:r>
              <w:rPr>
                <w:color w:val="392C69"/>
              </w:rPr>
              <w:t xml:space="preserve">от 28.01.2019 </w:t>
            </w:r>
            <w:hyperlink r:id="rId5">
              <w:r>
                <w:rPr>
                  <w:color w:val="0000FF"/>
                </w:rPr>
                <w:t>N 100</w:t>
              </w:r>
            </w:hyperlink>
            <w:r>
              <w:rPr>
                <w:color w:val="392C69"/>
              </w:rPr>
              <w:t xml:space="preserve">, от 03.04.2019 </w:t>
            </w:r>
            <w:hyperlink r:id="rId6">
              <w:r>
                <w:rPr>
                  <w:color w:val="0000FF"/>
                </w:rPr>
                <w:t>N 379</w:t>
              </w:r>
            </w:hyperlink>
            <w:r>
              <w:rPr>
                <w:color w:val="392C69"/>
              </w:rPr>
              <w:t xml:space="preserve">, от 27.08.2019 </w:t>
            </w:r>
            <w:hyperlink r:id="rId7">
              <w:r>
                <w:rPr>
                  <w:color w:val="0000FF"/>
                </w:rPr>
                <w:t>N 820</w:t>
              </w:r>
            </w:hyperlink>
            <w:r>
              <w:rPr>
                <w:color w:val="392C69"/>
              </w:rPr>
              <w:t>,</w:t>
            </w:r>
          </w:p>
          <w:p w:rsidR="006A0B09" w:rsidRDefault="006A0B09">
            <w:pPr>
              <w:pStyle w:val="ConsPlusNormal"/>
              <w:jc w:val="center"/>
            </w:pPr>
            <w:r>
              <w:rPr>
                <w:color w:val="392C69"/>
              </w:rPr>
              <w:t xml:space="preserve">от 27.12.2019 </w:t>
            </w:r>
            <w:hyperlink r:id="rId8">
              <w:r>
                <w:rPr>
                  <w:color w:val="0000FF"/>
                </w:rPr>
                <w:t>N 1290</w:t>
              </w:r>
            </w:hyperlink>
            <w:r>
              <w:rPr>
                <w:color w:val="392C69"/>
              </w:rPr>
              <w:t xml:space="preserve">, от 28.01.2020 </w:t>
            </w:r>
            <w:hyperlink r:id="rId9">
              <w:r>
                <w:rPr>
                  <w:color w:val="0000FF"/>
                </w:rPr>
                <w:t>N 54</w:t>
              </w:r>
            </w:hyperlink>
            <w:r>
              <w:rPr>
                <w:color w:val="392C69"/>
              </w:rPr>
              <w:t xml:space="preserve">, от 13.04.2020 </w:t>
            </w:r>
            <w:hyperlink r:id="rId10">
              <w:r>
                <w:rPr>
                  <w:color w:val="0000FF"/>
                </w:rPr>
                <w:t>N 271</w:t>
              </w:r>
            </w:hyperlink>
            <w:r>
              <w:rPr>
                <w:color w:val="392C69"/>
              </w:rPr>
              <w:t>,</w:t>
            </w:r>
          </w:p>
          <w:p w:rsidR="006A0B09" w:rsidRDefault="006A0B09">
            <w:pPr>
              <w:pStyle w:val="ConsPlusNormal"/>
              <w:jc w:val="center"/>
            </w:pPr>
            <w:r>
              <w:rPr>
                <w:color w:val="392C69"/>
              </w:rPr>
              <w:t xml:space="preserve">от 22.12.2020 </w:t>
            </w:r>
            <w:hyperlink r:id="rId11">
              <w:r>
                <w:rPr>
                  <w:color w:val="0000FF"/>
                </w:rPr>
                <w:t>N 1105</w:t>
              </w:r>
            </w:hyperlink>
            <w:r>
              <w:rPr>
                <w:color w:val="392C69"/>
              </w:rPr>
              <w:t xml:space="preserve">, от 05.02.2021 </w:t>
            </w:r>
            <w:hyperlink r:id="rId12">
              <w:r>
                <w:rPr>
                  <w:color w:val="0000FF"/>
                </w:rPr>
                <w:t>N 109</w:t>
              </w:r>
            </w:hyperlink>
            <w:r>
              <w:rPr>
                <w:color w:val="392C69"/>
              </w:rPr>
              <w:t xml:space="preserve">, от 12.05.2021 </w:t>
            </w:r>
            <w:hyperlink r:id="rId13">
              <w:r>
                <w:rPr>
                  <w:color w:val="0000FF"/>
                </w:rPr>
                <w:t>N 673</w:t>
              </w:r>
            </w:hyperlink>
            <w:r>
              <w:rPr>
                <w:color w:val="392C69"/>
              </w:rPr>
              <w:t>,</w:t>
            </w:r>
          </w:p>
          <w:p w:rsidR="006A0B09" w:rsidRDefault="006A0B09">
            <w:pPr>
              <w:pStyle w:val="ConsPlusNormal"/>
              <w:jc w:val="center"/>
            </w:pPr>
            <w:r>
              <w:rPr>
                <w:color w:val="392C69"/>
              </w:rPr>
              <w:t xml:space="preserve">от 28.07.2021 </w:t>
            </w:r>
            <w:hyperlink r:id="rId14">
              <w:r>
                <w:rPr>
                  <w:color w:val="0000FF"/>
                </w:rPr>
                <w:t>N 941</w:t>
              </w:r>
            </w:hyperlink>
            <w:r>
              <w:rPr>
                <w:color w:val="392C69"/>
              </w:rPr>
              <w:t xml:space="preserve">, от 09.11.2021 </w:t>
            </w:r>
            <w:hyperlink r:id="rId15">
              <w:r>
                <w:rPr>
                  <w:color w:val="0000FF"/>
                </w:rPr>
                <w:t>N 1357</w:t>
              </w:r>
            </w:hyperlink>
            <w:r>
              <w:rPr>
                <w:color w:val="392C69"/>
              </w:rPr>
              <w:t xml:space="preserve">, от 30.12.2021 </w:t>
            </w:r>
            <w:hyperlink r:id="rId16">
              <w:r>
                <w:rPr>
                  <w:color w:val="0000FF"/>
                </w:rPr>
                <w:t>N 1629</w:t>
              </w:r>
            </w:hyperlink>
            <w:r>
              <w:rPr>
                <w:color w:val="392C69"/>
              </w:rPr>
              <w:t>,</w:t>
            </w:r>
          </w:p>
          <w:p w:rsidR="006A0B09" w:rsidRDefault="006A0B09">
            <w:pPr>
              <w:pStyle w:val="ConsPlusNormal"/>
              <w:jc w:val="center"/>
            </w:pPr>
            <w:r>
              <w:rPr>
                <w:color w:val="392C69"/>
              </w:rPr>
              <w:t xml:space="preserve">от 10.02.2022 </w:t>
            </w:r>
            <w:hyperlink r:id="rId17">
              <w:r>
                <w:rPr>
                  <w:color w:val="0000FF"/>
                </w:rPr>
                <w:t>N 184</w:t>
              </w:r>
            </w:hyperlink>
            <w:r>
              <w:rPr>
                <w:color w:val="392C69"/>
              </w:rPr>
              <w:t xml:space="preserve">, от 18.05.2022 </w:t>
            </w:r>
            <w:hyperlink r:id="rId18">
              <w:r>
                <w:rPr>
                  <w:color w:val="0000FF"/>
                </w:rPr>
                <w:t>N 634</w:t>
              </w:r>
            </w:hyperlink>
            <w:r>
              <w:rPr>
                <w:color w:val="392C69"/>
              </w:rPr>
              <w:t xml:space="preserve">, от 14.07.2022 </w:t>
            </w:r>
            <w:hyperlink r:id="rId19">
              <w:r>
                <w:rPr>
                  <w:color w:val="0000FF"/>
                </w:rPr>
                <w:t>N 878</w:t>
              </w:r>
            </w:hyperlink>
            <w:r>
              <w:rPr>
                <w:color w:val="392C69"/>
              </w:rPr>
              <w:t>,</w:t>
            </w:r>
          </w:p>
          <w:p w:rsidR="006A0B09" w:rsidRDefault="006A0B09">
            <w:pPr>
              <w:pStyle w:val="ConsPlusNormal"/>
              <w:jc w:val="center"/>
            </w:pPr>
            <w:r>
              <w:rPr>
                <w:color w:val="392C69"/>
              </w:rPr>
              <w:t xml:space="preserve">от 24.10.2022 </w:t>
            </w:r>
            <w:hyperlink r:id="rId20">
              <w:r>
                <w:rPr>
                  <w:color w:val="0000FF"/>
                </w:rPr>
                <w:t>N 1336</w:t>
              </w:r>
            </w:hyperlink>
            <w:r>
              <w:rPr>
                <w:color w:val="392C69"/>
              </w:rPr>
              <w:t xml:space="preserve">, от 07.03.2023 </w:t>
            </w:r>
            <w:hyperlink r:id="rId21">
              <w:r>
                <w:rPr>
                  <w:color w:val="0000FF"/>
                </w:rPr>
                <w:t>N 347</w:t>
              </w:r>
            </w:hyperlink>
            <w:r>
              <w:rPr>
                <w:color w:val="392C69"/>
              </w:rPr>
              <w:t xml:space="preserve">, от 04.04.2023 </w:t>
            </w:r>
            <w:hyperlink r:id="rId22">
              <w:r>
                <w:rPr>
                  <w:color w:val="0000FF"/>
                </w:rPr>
                <w:t>N 481</w:t>
              </w:r>
            </w:hyperlink>
            <w:r>
              <w:rPr>
                <w:color w:val="392C69"/>
              </w:rPr>
              <w:t>,</w:t>
            </w:r>
          </w:p>
          <w:p w:rsidR="006A0B09" w:rsidRDefault="006A0B09">
            <w:pPr>
              <w:pStyle w:val="ConsPlusNormal"/>
              <w:jc w:val="center"/>
            </w:pPr>
            <w:r>
              <w:rPr>
                <w:color w:val="392C69"/>
              </w:rPr>
              <w:t xml:space="preserve">от 05.06.2023 </w:t>
            </w:r>
            <w:hyperlink r:id="rId23">
              <w:r>
                <w:rPr>
                  <w:color w:val="0000FF"/>
                </w:rPr>
                <w:t>N 882</w:t>
              </w:r>
            </w:hyperlink>
            <w:r>
              <w:rPr>
                <w:color w:val="392C69"/>
              </w:rPr>
              <w:t xml:space="preserve">, от 11.07.2023 </w:t>
            </w:r>
            <w:hyperlink r:id="rId24">
              <w:r>
                <w:rPr>
                  <w:color w:val="0000FF"/>
                </w:rPr>
                <w:t>N 1036</w:t>
              </w:r>
            </w:hyperlink>
            <w:r>
              <w:rPr>
                <w:color w:val="392C69"/>
              </w:rPr>
              <w:t xml:space="preserve">, от 08.11.2023 </w:t>
            </w:r>
            <w:hyperlink r:id="rId25">
              <w:r>
                <w:rPr>
                  <w:color w:val="0000FF"/>
                </w:rPr>
                <w:t>N 1551</w:t>
              </w:r>
            </w:hyperlink>
            <w:r>
              <w:rPr>
                <w:color w:val="392C69"/>
              </w:rPr>
              <w:t>,</w:t>
            </w:r>
          </w:p>
          <w:p w:rsidR="006A0B09" w:rsidRDefault="006A0B09">
            <w:pPr>
              <w:pStyle w:val="ConsPlusNormal"/>
              <w:jc w:val="center"/>
            </w:pPr>
            <w:r>
              <w:rPr>
                <w:color w:val="392C69"/>
              </w:rPr>
              <w:t xml:space="preserve">от 29.12.2023 </w:t>
            </w:r>
            <w:hyperlink r:id="rId26">
              <w:r>
                <w:rPr>
                  <w:color w:val="0000FF"/>
                </w:rPr>
                <w:t>N 1807</w:t>
              </w:r>
            </w:hyperlink>
            <w:r>
              <w:rPr>
                <w:color w:val="392C69"/>
              </w:rPr>
              <w:t xml:space="preserve">, от 27.02.2024 </w:t>
            </w:r>
            <w:hyperlink r:id="rId27">
              <w:r>
                <w:rPr>
                  <w:color w:val="0000FF"/>
                </w:rPr>
                <w:t>N 373</w:t>
              </w:r>
            </w:hyperlink>
            <w:r>
              <w:rPr>
                <w:color w:val="392C69"/>
              </w:rPr>
              <w:t xml:space="preserve">, от 21.06.2024 </w:t>
            </w:r>
            <w:hyperlink r:id="rId28">
              <w:r>
                <w:rPr>
                  <w:color w:val="0000FF"/>
                </w:rPr>
                <w:t>N 896</w:t>
              </w:r>
            </w:hyperlink>
            <w:r>
              <w:rPr>
                <w:color w:val="392C69"/>
              </w:rPr>
              <w:t>,</w:t>
            </w:r>
          </w:p>
          <w:p w:rsidR="006A0B09" w:rsidRDefault="006A0B09">
            <w:pPr>
              <w:pStyle w:val="ConsPlusNormal"/>
              <w:jc w:val="center"/>
            </w:pPr>
            <w:r>
              <w:rPr>
                <w:color w:val="392C69"/>
              </w:rPr>
              <w:t xml:space="preserve">от 06.08.2024 </w:t>
            </w:r>
            <w:hyperlink r:id="rId29">
              <w:r>
                <w:rPr>
                  <w:color w:val="0000FF"/>
                </w:rPr>
                <w:t>N 1067</w:t>
              </w:r>
            </w:hyperlink>
            <w:r>
              <w:rPr>
                <w:color w:val="392C69"/>
              </w:rPr>
              <w:t xml:space="preserve">, от 26.12.2024 </w:t>
            </w:r>
            <w:hyperlink r:id="rId30">
              <w:r>
                <w:rPr>
                  <w:color w:val="0000FF"/>
                </w:rPr>
                <w:t>N 1818</w:t>
              </w:r>
            </w:hyperlink>
            <w:r>
              <w:rPr>
                <w:color w:val="392C69"/>
              </w:rPr>
              <w:t xml:space="preserve">, от 27.03.2025 </w:t>
            </w:r>
            <w:hyperlink r:id="rId31">
              <w:r>
                <w:rPr>
                  <w:color w:val="0000FF"/>
                </w:rPr>
                <w:t>N 449</w:t>
              </w:r>
            </w:hyperlink>
            <w:r>
              <w:rPr>
                <w:color w:val="392C69"/>
              </w:rPr>
              <w:t>,</w:t>
            </w:r>
          </w:p>
          <w:p w:rsidR="006A0B09" w:rsidRDefault="006A0B09">
            <w:pPr>
              <w:pStyle w:val="ConsPlusNormal"/>
              <w:jc w:val="center"/>
            </w:pPr>
            <w:r>
              <w:rPr>
                <w:color w:val="392C69"/>
              </w:rPr>
              <w:t xml:space="preserve">от 19.06.2025 </w:t>
            </w:r>
            <w:hyperlink r:id="rId32">
              <w:r>
                <w:rPr>
                  <w:color w:val="0000FF"/>
                </w:rPr>
                <w:t>N 898</w:t>
              </w:r>
            </w:hyperlink>
            <w:r>
              <w:rPr>
                <w:color w:val="392C69"/>
              </w:rPr>
              <w:t xml:space="preserve">, от 29.12.2025 </w:t>
            </w:r>
            <w:hyperlink r:id="rId33">
              <w:r>
                <w:rPr>
                  <w:color w:val="0000FF"/>
                </w:rPr>
                <w:t>N 1747</w:t>
              </w:r>
            </w:hyperlink>
            <w:r>
              <w:rPr>
                <w:color w:val="392C69"/>
              </w:rPr>
              <w:t>,</w:t>
            </w:r>
          </w:p>
          <w:p w:rsidR="006A0B09" w:rsidRDefault="006A0B09">
            <w:pPr>
              <w:pStyle w:val="ConsPlusNormal"/>
              <w:jc w:val="center"/>
            </w:pPr>
            <w:hyperlink r:id="rId34">
              <w:r>
                <w:rPr>
                  <w:color w:val="0000FF"/>
                </w:rPr>
                <w:t>постановления</w:t>
              </w:r>
            </w:hyperlink>
            <w:r>
              <w:rPr>
                <w:color w:val="392C69"/>
              </w:rPr>
              <w:t xml:space="preserve"> Администрации муниципального образования "Городской округ</w:t>
            </w:r>
          </w:p>
          <w:p w:rsidR="006A0B09" w:rsidRDefault="006A0B09">
            <w:pPr>
              <w:pStyle w:val="ConsPlusNormal"/>
              <w:jc w:val="center"/>
            </w:pPr>
            <w:r>
              <w:rPr>
                <w:color w:val="392C69"/>
              </w:rPr>
              <w:t>"Город Нарьян-Мар" от 02.03.2026 N 242)</w:t>
            </w: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r>
    </w:tbl>
    <w:p w:rsidR="006A0B09" w:rsidRDefault="006A0B09">
      <w:pPr>
        <w:pStyle w:val="ConsPlusNormal"/>
        <w:ind w:firstLine="540"/>
        <w:jc w:val="both"/>
      </w:pPr>
    </w:p>
    <w:p w:rsidR="006A0B09" w:rsidRDefault="006A0B09">
      <w:pPr>
        <w:pStyle w:val="ConsPlusNormal"/>
        <w:ind w:firstLine="540"/>
        <w:jc w:val="both"/>
      </w:pPr>
      <w:r>
        <w:t xml:space="preserve">В соответствии с положениями Бюджетного </w:t>
      </w:r>
      <w:hyperlink r:id="rId35">
        <w:r>
          <w:rPr>
            <w:color w:val="0000FF"/>
          </w:rPr>
          <w:t>кодекса</w:t>
        </w:r>
      </w:hyperlink>
      <w:r>
        <w:t xml:space="preserve"> Российской Федерации, постановлениями Администрации МО "Городской округ "Город Нарьян-Мар" от 10.07.2018 </w:t>
      </w:r>
      <w:hyperlink r:id="rId36">
        <w:r>
          <w:rPr>
            <w:color w:val="0000FF"/>
          </w:rPr>
          <w:t>N 453</w:t>
        </w:r>
      </w:hyperlink>
      <w:r>
        <w:t xml:space="preserve">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от 15.08.2018 </w:t>
      </w:r>
      <w:hyperlink r:id="rId37">
        <w:r>
          <w:rPr>
            <w:color w:val="0000FF"/>
          </w:rPr>
          <w:t>N 531</w:t>
        </w:r>
      </w:hyperlink>
      <w:r>
        <w:t xml:space="preserve"> "Об утверждении Перечня муниципальных программ муниципального образования "Городской округ "Город Нарьян-Мар" на 2019 год и на плановый период 2020 и 2021 годов" Администрация муниципального образования "Городской округ "Город Нарьян-Мар" постановляет:</w:t>
      </w:r>
    </w:p>
    <w:p w:rsidR="006A0B09" w:rsidRDefault="006A0B09">
      <w:pPr>
        <w:pStyle w:val="ConsPlusNormal"/>
        <w:spacing w:before="220"/>
        <w:ind w:firstLine="540"/>
        <w:jc w:val="both"/>
      </w:pPr>
      <w:r>
        <w:t xml:space="preserve">1. Утвердить муниципальную </w:t>
      </w:r>
      <w:hyperlink w:anchor="P44">
        <w:r>
          <w:rPr>
            <w:color w:val="0000FF"/>
          </w:rPr>
          <w:t>программу</w:t>
        </w:r>
      </w:hyperlink>
      <w:r>
        <w:t xml:space="preserve"> муниципального образования "Городской округ "Город Нарьян-Мар" "Поддержка отдельных категорий граждан муниципального образования "Городской округ "Город Нарьян-Мар" (Приложение).</w:t>
      </w:r>
    </w:p>
    <w:p w:rsidR="006A0B09" w:rsidRDefault="006A0B09">
      <w:pPr>
        <w:pStyle w:val="ConsPlusNormal"/>
        <w:spacing w:before="220"/>
        <w:ind w:firstLine="540"/>
        <w:jc w:val="both"/>
      </w:pPr>
      <w:r>
        <w:t>2. Настоящее постановление вступает в силу со дня официального опубликования.</w:t>
      </w:r>
    </w:p>
    <w:p w:rsidR="006A0B09" w:rsidRDefault="006A0B09">
      <w:pPr>
        <w:pStyle w:val="ConsPlusNormal"/>
        <w:ind w:firstLine="540"/>
        <w:jc w:val="both"/>
      </w:pPr>
    </w:p>
    <w:p w:rsidR="006A0B09" w:rsidRDefault="006A0B09">
      <w:pPr>
        <w:pStyle w:val="ConsPlusNormal"/>
        <w:jc w:val="right"/>
      </w:pPr>
      <w:proofErr w:type="spellStart"/>
      <w:r>
        <w:t>И.о</w:t>
      </w:r>
      <w:proofErr w:type="spellEnd"/>
      <w:r>
        <w:t>. главы МО "Городской округ</w:t>
      </w:r>
    </w:p>
    <w:p w:rsidR="006A0B09" w:rsidRDefault="006A0B09">
      <w:pPr>
        <w:pStyle w:val="ConsPlusNormal"/>
        <w:jc w:val="right"/>
      </w:pPr>
      <w:r>
        <w:t>"Город Нарьян-Мар"</w:t>
      </w:r>
    </w:p>
    <w:p w:rsidR="006A0B09" w:rsidRDefault="006A0B09">
      <w:pPr>
        <w:pStyle w:val="ConsPlusNormal"/>
        <w:jc w:val="right"/>
      </w:pPr>
      <w:r>
        <w:t>А.Н.БЕРЕЖНОЙ</w:t>
      </w: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jc w:val="right"/>
        <w:outlineLvl w:val="0"/>
      </w:pPr>
      <w:r>
        <w:t>Приложение</w:t>
      </w:r>
    </w:p>
    <w:p w:rsidR="006A0B09" w:rsidRDefault="006A0B09">
      <w:pPr>
        <w:pStyle w:val="ConsPlusNormal"/>
        <w:ind w:firstLine="540"/>
        <w:jc w:val="both"/>
      </w:pPr>
    </w:p>
    <w:p w:rsidR="006A0B09" w:rsidRDefault="006A0B09">
      <w:pPr>
        <w:pStyle w:val="ConsPlusNormal"/>
        <w:jc w:val="right"/>
      </w:pPr>
      <w:r>
        <w:t>Утверждена</w:t>
      </w:r>
    </w:p>
    <w:p w:rsidR="006A0B09" w:rsidRDefault="006A0B09">
      <w:pPr>
        <w:pStyle w:val="ConsPlusNormal"/>
        <w:jc w:val="right"/>
      </w:pPr>
      <w:r>
        <w:lastRenderedPageBreak/>
        <w:t>постановлением Администрации МО</w:t>
      </w:r>
    </w:p>
    <w:p w:rsidR="006A0B09" w:rsidRDefault="006A0B09">
      <w:pPr>
        <w:pStyle w:val="ConsPlusNormal"/>
        <w:jc w:val="right"/>
      </w:pPr>
      <w:r>
        <w:t>"Городской округ "Город Нарьян-Мар"</w:t>
      </w:r>
    </w:p>
    <w:p w:rsidR="006A0B09" w:rsidRDefault="006A0B09">
      <w:pPr>
        <w:pStyle w:val="ConsPlusNormal"/>
        <w:jc w:val="right"/>
      </w:pPr>
      <w:r>
        <w:t>от 31.08.2018 N 585</w:t>
      </w:r>
    </w:p>
    <w:p w:rsidR="006A0B09" w:rsidRDefault="006A0B09">
      <w:pPr>
        <w:pStyle w:val="ConsPlusNormal"/>
        <w:ind w:firstLine="540"/>
        <w:jc w:val="both"/>
      </w:pPr>
    </w:p>
    <w:p w:rsidR="006A0B09" w:rsidRDefault="006A0B09">
      <w:pPr>
        <w:pStyle w:val="ConsPlusTitle"/>
        <w:jc w:val="center"/>
      </w:pPr>
      <w:bookmarkStart w:id="0" w:name="P44"/>
      <w:bookmarkEnd w:id="0"/>
      <w:r>
        <w:t>МУНИЦИПАЛЬНАЯ ПРОГРАММА</w:t>
      </w:r>
    </w:p>
    <w:p w:rsidR="006A0B09" w:rsidRDefault="006A0B09">
      <w:pPr>
        <w:pStyle w:val="ConsPlusTitle"/>
        <w:jc w:val="center"/>
      </w:pPr>
      <w:r>
        <w:t>МУНИЦИПАЛЬНОГО ОБРАЗОВАНИЯ "ГОРОДСКОЙ ОКРУГ "ГОРОД</w:t>
      </w:r>
    </w:p>
    <w:p w:rsidR="006A0B09" w:rsidRDefault="006A0B09">
      <w:pPr>
        <w:pStyle w:val="ConsPlusTitle"/>
        <w:jc w:val="center"/>
      </w:pPr>
      <w:r>
        <w:t>НАРЬЯН-МАР" "ПОДДЕРЖКА ОТДЕЛЬНЫХ КАТЕГОРИЙ ГРАЖДАН</w:t>
      </w:r>
    </w:p>
    <w:p w:rsidR="006A0B09" w:rsidRDefault="006A0B09">
      <w:pPr>
        <w:pStyle w:val="ConsPlusTitle"/>
        <w:jc w:val="center"/>
      </w:pPr>
      <w:r>
        <w:t>МУНИЦИПАЛЬНОГО ОБРАЗОВАНИЯ "ГОРОДСКОЙ ОКРУГ</w:t>
      </w:r>
    </w:p>
    <w:p w:rsidR="006A0B09" w:rsidRDefault="006A0B09">
      <w:pPr>
        <w:pStyle w:val="ConsPlusTitle"/>
        <w:jc w:val="center"/>
      </w:pPr>
      <w:r>
        <w:t>"ГОРОД НАРЬЯН-МАР"</w:t>
      </w:r>
    </w:p>
    <w:p w:rsidR="006A0B09" w:rsidRDefault="006A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0B09" w:rsidRDefault="006A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0B09" w:rsidRDefault="006A0B09">
            <w:pPr>
              <w:pStyle w:val="ConsPlusNormal"/>
              <w:jc w:val="center"/>
            </w:pPr>
            <w:r>
              <w:rPr>
                <w:color w:val="392C69"/>
              </w:rPr>
              <w:t>Список изменяющих документов</w:t>
            </w:r>
          </w:p>
          <w:p w:rsidR="006A0B09" w:rsidRDefault="006A0B09">
            <w:pPr>
              <w:pStyle w:val="ConsPlusNormal"/>
              <w:jc w:val="center"/>
            </w:pPr>
            <w:r>
              <w:rPr>
                <w:color w:val="392C69"/>
              </w:rPr>
              <w:t>(в ред. постановлений Администрации МО "Городской округ "Город Нарьян-Мар"</w:t>
            </w:r>
          </w:p>
          <w:p w:rsidR="006A0B09" w:rsidRDefault="006A0B09">
            <w:pPr>
              <w:pStyle w:val="ConsPlusNormal"/>
              <w:jc w:val="center"/>
            </w:pPr>
            <w:r>
              <w:rPr>
                <w:color w:val="392C69"/>
              </w:rPr>
              <w:t xml:space="preserve">от 28.01.2019 </w:t>
            </w:r>
            <w:hyperlink r:id="rId38">
              <w:r>
                <w:rPr>
                  <w:color w:val="0000FF"/>
                </w:rPr>
                <w:t>N 100</w:t>
              </w:r>
            </w:hyperlink>
            <w:r>
              <w:rPr>
                <w:color w:val="392C69"/>
              </w:rPr>
              <w:t xml:space="preserve">, от 03.04.2019 </w:t>
            </w:r>
            <w:hyperlink r:id="rId39">
              <w:r>
                <w:rPr>
                  <w:color w:val="0000FF"/>
                </w:rPr>
                <w:t>N 379</w:t>
              </w:r>
            </w:hyperlink>
            <w:r>
              <w:rPr>
                <w:color w:val="392C69"/>
              </w:rPr>
              <w:t xml:space="preserve">, от 27.08.2019 </w:t>
            </w:r>
            <w:hyperlink r:id="rId40">
              <w:r>
                <w:rPr>
                  <w:color w:val="0000FF"/>
                </w:rPr>
                <w:t>N 820</w:t>
              </w:r>
            </w:hyperlink>
            <w:r>
              <w:rPr>
                <w:color w:val="392C69"/>
              </w:rPr>
              <w:t>,</w:t>
            </w:r>
          </w:p>
          <w:p w:rsidR="006A0B09" w:rsidRDefault="006A0B09">
            <w:pPr>
              <w:pStyle w:val="ConsPlusNormal"/>
              <w:jc w:val="center"/>
            </w:pPr>
            <w:r>
              <w:rPr>
                <w:color w:val="392C69"/>
              </w:rPr>
              <w:t xml:space="preserve">от 27.12.2019 </w:t>
            </w:r>
            <w:hyperlink r:id="rId41">
              <w:r>
                <w:rPr>
                  <w:color w:val="0000FF"/>
                </w:rPr>
                <w:t>N 1290</w:t>
              </w:r>
            </w:hyperlink>
            <w:r>
              <w:rPr>
                <w:color w:val="392C69"/>
              </w:rPr>
              <w:t xml:space="preserve">, от 28.01.2020 </w:t>
            </w:r>
            <w:hyperlink r:id="rId42">
              <w:r>
                <w:rPr>
                  <w:color w:val="0000FF"/>
                </w:rPr>
                <w:t>N 54</w:t>
              </w:r>
            </w:hyperlink>
            <w:r>
              <w:rPr>
                <w:color w:val="392C69"/>
              </w:rPr>
              <w:t xml:space="preserve">, от 13.04.2020 </w:t>
            </w:r>
            <w:hyperlink r:id="rId43">
              <w:r>
                <w:rPr>
                  <w:color w:val="0000FF"/>
                </w:rPr>
                <w:t>N 271</w:t>
              </w:r>
            </w:hyperlink>
            <w:r>
              <w:rPr>
                <w:color w:val="392C69"/>
              </w:rPr>
              <w:t>,</w:t>
            </w:r>
          </w:p>
          <w:p w:rsidR="006A0B09" w:rsidRDefault="006A0B09">
            <w:pPr>
              <w:pStyle w:val="ConsPlusNormal"/>
              <w:jc w:val="center"/>
            </w:pPr>
            <w:r>
              <w:rPr>
                <w:color w:val="392C69"/>
              </w:rPr>
              <w:t xml:space="preserve">от 22.12.2020 </w:t>
            </w:r>
            <w:hyperlink r:id="rId44">
              <w:r>
                <w:rPr>
                  <w:color w:val="0000FF"/>
                </w:rPr>
                <w:t>N 1105</w:t>
              </w:r>
            </w:hyperlink>
            <w:r>
              <w:rPr>
                <w:color w:val="392C69"/>
              </w:rPr>
              <w:t xml:space="preserve">, от 05.02.2021 </w:t>
            </w:r>
            <w:hyperlink r:id="rId45">
              <w:r>
                <w:rPr>
                  <w:color w:val="0000FF"/>
                </w:rPr>
                <w:t>N 109</w:t>
              </w:r>
            </w:hyperlink>
            <w:r>
              <w:rPr>
                <w:color w:val="392C69"/>
              </w:rPr>
              <w:t xml:space="preserve">, от 12.05.2021 </w:t>
            </w:r>
            <w:hyperlink r:id="rId46">
              <w:r>
                <w:rPr>
                  <w:color w:val="0000FF"/>
                </w:rPr>
                <w:t>N 673</w:t>
              </w:r>
            </w:hyperlink>
            <w:r>
              <w:rPr>
                <w:color w:val="392C69"/>
              </w:rPr>
              <w:t>,</w:t>
            </w:r>
          </w:p>
          <w:p w:rsidR="006A0B09" w:rsidRDefault="006A0B09">
            <w:pPr>
              <w:pStyle w:val="ConsPlusNormal"/>
              <w:jc w:val="center"/>
            </w:pPr>
            <w:r>
              <w:rPr>
                <w:color w:val="392C69"/>
              </w:rPr>
              <w:t xml:space="preserve">от 28.07.2021 </w:t>
            </w:r>
            <w:hyperlink r:id="rId47">
              <w:r>
                <w:rPr>
                  <w:color w:val="0000FF"/>
                </w:rPr>
                <w:t>N 941</w:t>
              </w:r>
            </w:hyperlink>
            <w:r>
              <w:rPr>
                <w:color w:val="392C69"/>
              </w:rPr>
              <w:t xml:space="preserve">, от 09.11.2021 </w:t>
            </w:r>
            <w:hyperlink r:id="rId48">
              <w:r>
                <w:rPr>
                  <w:color w:val="0000FF"/>
                </w:rPr>
                <w:t>N 1357</w:t>
              </w:r>
            </w:hyperlink>
            <w:r>
              <w:rPr>
                <w:color w:val="392C69"/>
              </w:rPr>
              <w:t xml:space="preserve">, от 30.12.2021 </w:t>
            </w:r>
            <w:hyperlink r:id="rId49">
              <w:r>
                <w:rPr>
                  <w:color w:val="0000FF"/>
                </w:rPr>
                <w:t>N 1629</w:t>
              </w:r>
            </w:hyperlink>
            <w:r>
              <w:rPr>
                <w:color w:val="392C69"/>
              </w:rPr>
              <w:t>,</w:t>
            </w:r>
          </w:p>
          <w:p w:rsidR="006A0B09" w:rsidRDefault="006A0B09">
            <w:pPr>
              <w:pStyle w:val="ConsPlusNormal"/>
              <w:jc w:val="center"/>
            </w:pPr>
            <w:r>
              <w:rPr>
                <w:color w:val="392C69"/>
              </w:rPr>
              <w:t xml:space="preserve">от 10.02.2022 </w:t>
            </w:r>
            <w:hyperlink r:id="rId50">
              <w:r>
                <w:rPr>
                  <w:color w:val="0000FF"/>
                </w:rPr>
                <w:t>N 184</w:t>
              </w:r>
            </w:hyperlink>
            <w:r>
              <w:rPr>
                <w:color w:val="392C69"/>
              </w:rPr>
              <w:t xml:space="preserve">, от 18.05.2022 </w:t>
            </w:r>
            <w:hyperlink r:id="rId51">
              <w:r>
                <w:rPr>
                  <w:color w:val="0000FF"/>
                </w:rPr>
                <w:t>N 634</w:t>
              </w:r>
            </w:hyperlink>
            <w:r>
              <w:rPr>
                <w:color w:val="392C69"/>
              </w:rPr>
              <w:t xml:space="preserve">, от 14.07.2022 </w:t>
            </w:r>
            <w:hyperlink r:id="rId52">
              <w:r>
                <w:rPr>
                  <w:color w:val="0000FF"/>
                </w:rPr>
                <w:t>N 878</w:t>
              </w:r>
            </w:hyperlink>
            <w:r>
              <w:rPr>
                <w:color w:val="392C69"/>
              </w:rPr>
              <w:t>,</w:t>
            </w:r>
          </w:p>
          <w:p w:rsidR="006A0B09" w:rsidRDefault="006A0B09">
            <w:pPr>
              <w:pStyle w:val="ConsPlusNormal"/>
              <w:jc w:val="center"/>
            </w:pPr>
            <w:r>
              <w:rPr>
                <w:color w:val="392C69"/>
              </w:rPr>
              <w:t xml:space="preserve">от 24.10.2022 </w:t>
            </w:r>
            <w:hyperlink r:id="rId53">
              <w:r>
                <w:rPr>
                  <w:color w:val="0000FF"/>
                </w:rPr>
                <w:t>N 1336</w:t>
              </w:r>
            </w:hyperlink>
            <w:r>
              <w:rPr>
                <w:color w:val="392C69"/>
              </w:rPr>
              <w:t xml:space="preserve">, от 07.03.2023 </w:t>
            </w:r>
            <w:hyperlink r:id="rId54">
              <w:r>
                <w:rPr>
                  <w:color w:val="0000FF"/>
                </w:rPr>
                <w:t>N 347</w:t>
              </w:r>
            </w:hyperlink>
            <w:r>
              <w:rPr>
                <w:color w:val="392C69"/>
              </w:rPr>
              <w:t xml:space="preserve">, от 04.04.2023 </w:t>
            </w:r>
            <w:hyperlink r:id="rId55">
              <w:r>
                <w:rPr>
                  <w:color w:val="0000FF"/>
                </w:rPr>
                <w:t>N 481</w:t>
              </w:r>
            </w:hyperlink>
            <w:r>
              <w:rPr>
                <w:color w:val="392C69"/>
              </w:rPr>
              <w:t>,</w:t>
            </w:r>
          </w:p>
          <w:p w:rsidR="006A0B09" w:rsidRDefault="006A0B09">
            <w:pPr>
              <w:pStyle w:val="ConsPlusNormal"/>
              <w:jc w:val="center"/>
            </w:pPr>
            <w:r>
              <w:rPr>
                <w:color w:val="392C69"/>
              </w:rPr>
              <w:t xml:space="preserve">от 05.06.2023 </w:t>
            </w:r>
            <w:hyperlink r:id="rId56">
              <w:r>
                <w:rPr>
                  <w:color w:val="0000FF"/>
                </w:rPr>
                <w:t>N 882</w:t>
              </w:r>
            </w:hyperlink>
            <w:r>
              <w:rPr>
                <w:color w:val="392C69"/>
              </w:rPr>
              <w:t xml:space="preserve">, от 11.07.2023 </w:t>
            </w:r>
            <w:hyperlink r:id="rId57">
              <w:r>
                <w:rPr>
                  <w:color w:val="0000FF"/>
                </w:rPr>
                <w:t>N 1036</w:t>
              </w:r>
            </w:hyperlink>
            <w:r>
              <w:rPr>
                <w:color w:val="392C69"/>
              </w:rPr>
              <w:t xml:space="preserve">, от 08.11.2023 </w:t>
            </w:r>
            <w:hyperlink r:id="rId58">
              <w:r>
                <w:rPr>
                  <w:color w:val="0000FF"/>
                </w:rPr>
                <w:t>N 1551</w:t>
              </w:r>
            </w:hyperlink>
            <w:r>
              <w:rPr>
                <w:color w:val="392C69"/>
              </w:rPr>
              <w:t>,</w:t>
            </w:r>
          </w:p>
          <w:p w:rsidR="006A0B09" w:rsidRDefault="006A0B09">
            <w:pPr>
              <w:pStyle w:val="ConsPlusNormal"/>
              <w:jc w:val="center"/>
            </w:pPr>
            <w:r>
              <w:rPr>
                <w:color w:val="392C69"/>
              </w:rPr>
              <w:t xml:space="preserve">от 29.12.2023 </w:t>
            </w:r>
            <w:hyperlink r:id="rId59">
              <w:r>
                <w:rPr>
                  <w:color w:val="0000FF"/>
                </w:rPr>
                <w:t>N 1807</w:t>
              </w:r>
            </w:hyperlink>
            <w:r>
              <w:rPr>
                <w:color w:val="392C69"/>
              </w:rPr>
              <w:t xml:space="preserve">, от 27.02.2024 </w:t>
            </w:r>
            <w:hyperlink r:id="rId60">
              <w:r>
                <w:rPr>
                  <w:color w:val="0000FF"/>
                </w:rPr>
                <w:t>N 373</w:t>
              </w:r>
            </w:hyperlink>
            <w:r>
              <w:rPr>
                <w:color w:val="392C69"/>
              </w:rPr>
              <w:t xml:space="preserve">, от 21.06.2024 </w:t>
            </w:r>
            <w:hyperlink r:id="rId61">
              <w:r>
                <w:rPr>
                  <w:color w:val="0000FF"/>
                </w:rPr>
                <w:t>N 896</w:t>
              </w:r>
            </w:hyperlink>
            <w:r>
              <w:rPr>
                <w:color w:val="392C69"/>
              </w:rPr>
              <w:t>,</w:t>
            </w:r>
          </w:p>
          <w:p w:rsidR="006A0B09" w:rsidRDefault="006A0B09">
            <w:pPr>
              <w:pStyle w:val="ConsPlusNormal"/>
              <w:jc w:val="center"/>
            </w:pPr>
            <w:r>
              <w:rPr>
                <w:color w:val="392C69"/>
              </w:rPr>
              <w:t xml:space="preserve">от 06.08.2024 </w:t>
            </w:r>
            <w:hyperlink r:id="rId62">
              <w:r>
                <w:rPr>
                  <w:color w:val="0000FF"/>
                </w:rPr>
                <w:t>N 1067</w:t>
              </w:r>
            </w:hyperlink>
            <w:r>
              <w:rPr>
                <w:color w:val="392C69"/>
              </w:rPr>
              <w:t xml:space="preserve">, от 26.12.2024 </w:t>
            </w:r>
            <w:hyperlink r:id="rId63">
              <w:r>
                <w:rPr>
                  <w:color w:val="0000FF"/>
                </w:rPr>
                <w:t>N 1818</w:t>
              </w:r>
            </w:hyperlink>
            <w:r>
              <w:rPr>
                <w:color w:val="392C69"/>
              </w:rPr>
              <w:t xml:space="preserve">, от 27.03.2025 </w:t>
            </w:r>
            <w:hyperlink r:id="rId64">
              <w:r>
                <w:rPr>
                  <w:color w:val="0000FF"/>
                </w:rPr>
                <w:t>N 449</w:t>
              </w:r>
            </w:hyperlink>
            <w:r>
              <w:rPr>
                <w:color w:val="392C69"/>
              </w:rPr>
              <w:t>,</w:t>
            </w:r>
          </w:p>
          <w:p w:rsidR="006A0B09" w:rsidRDefault="006A0B09">
            <w:pPr>
              <w:pStyle w:val="ConsPlusNormal"/>
              <w:jc w:val="center"/>
            </w:pPr>
            <w:r>
              <w:rPr>
                <w:color w:val="392C69"/>
              </w:rPr>
              <w:t xml:space="preserve">от 19.06.2025 </w:t>
            </w:r>
            <w:hyperlink r:id="rId65">
              <w:r>
                <w:rPr>
                  <w:color w:val="0000FF"/>
                </w:rPr>
                <w:t>N 898</w:t>
              </w:r>
            </w:hyperlink>
            <w:r>
              <w:rPr>
                <w:color w:val="392C69"/>
              </w:rPr>
              <w:t xml:space="preserve">, от 29.12.2025 </w:t>
            </w:r>
            <w:hyperlink r:id="rId66">
              <w:r>
                <w:rPr>
                  <w:color w:val="0000FF"/>
                </w:rPr>
                <w:t>N 1747</w:t>
              </w:r>
            </w:hyperlink>
            <w:r>
              <w:rPr>
                <w:color w:val="392C69"/>
              </w:rPr>
              <w:t>,</w:t>
            </w:r>
          </w:p>
          <w:p w:rsidR="006A0B09" w:rsidRDefault="006A0B09">
            <w:pPr>
              <w:pStyle w:val="ConsPlusNormal"/>
              <w:jc w:val="center"/>
            </w:pPr>
            <w:hyperlink r:id="rId67">
              <w:r>
                <w:rPr>
                  <w:color w:val="0000FF"/>
                </w:rPr>
                <w:t>постановления</w:t>
              </w:r>
            </w:hyperlink>
            <w:r>
              <w:rPr>
                <w:color w:val="392C69"/>
              </w:rPr>
              <w:t xml:space="preserve"> Администрации муниципального образования "Городской округ</w:t>
            </w:r>
          </w:p>
          <w:p w:rsidR="006A0B09" w:rsidRDefault="006A0B09">
            <w:pPr>
              <w:pStyle w:val="ConsPlusNormal"/>
              <w:jc w:val="center"/>
            </w:pPr>
            <w:r>
              <w:rPr>
                <w:color w:val="392C69"/>
              </w:rPr>
              <w:t>"Город Нарьян-Мар" от 02.03.2026 N 242)</w:t>
            </w: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r>
    </w:tbl>
    <w:p w:rsidR="006A0B09" w:rsidRDefault="006A0B09">
      <w:pPr>
        <w:pStyle w:val="ConsPlusNormal"/>
        <w:ind w:firstLine="540"/>
        <w:jc w:val="both"/>
      </w:pPr>
    </w:p>
    <w:p w:rsidR="006A0B09" w:rsidRDefault="006A0B09">
      <w:pPr>
        <w:pStyle w:val="ConsPlusTitle"/>
        <w:jc w:val="center"/>
        <w:outlineLvl w:val="1"/>
      </w:pPr>
      <w:r>
        <w:t>I. Паспорт муниципальной программы</w:t>
      </w:r>
    </w:p>
    <w:p w:rsidR="006A0B09" w:rsidRDefault="006A0B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5839"/>
      </w:tblGrid>
      <w:tr w:rsidR="006A0B09">
        <w:tc>
          <w:tcPr>
            <w:tcW w:w="3175" w:type="dxa"/>
          </w:tcPr>
          <w:p w:rsidR="006A0B09" w:rsidRDefault="006A0B09">
            <w:pPr>
              <w:pStyle w:val="ConsPlusNormal"/>
            </w:pPr>
            <w:r>
              <w:t>Наименование муниципальной программы</w:t>
            </w:r>
          </w:p>
        </w:tc>
        <w:tc>
          <w:tcPr>
            <w:tcW w:w="5839" w:type="dxa"/>
          </w:tcPr>
          <w:p w:rsidR="006A0B09" w:rsidRDefault="006A0B09">
            <w:pPr>
              <w:pStyle w:val="ConsPlusNormal"/>
            </w:pPr>
            <w:r>
              <w:t>Муниципальная программа муниципального образования "Городской округ "Город Нарьян-Мар" "Поддержка отдельных категорий граждан муниципального образования "Городской округ "Город Нарьян-Мар" (далее - Программа)</w:t>
            </w:r>
          </w:p>
        </w:tc>
      </w:tr>
      <w:tr w:rsidR="006A0B09">
        <w:tc>
          <w:tcPr>
            <w:tcW w:w="3175" w:type="dxa"/>
          </w:tcPr>
          <w:p w:rsidR="006A0B09" w:rsidRDefault="006A0B09">
            <w:pPr>
              <w:pStyle w:val="ConsPlusNormal"/>
            </w:pPr>
            <w:r>
              <w:t>Ответственный исполнитель муниципальной программы</w:t>
            </w:r>
          </w:p>
        </w:tc>
        <w:tc>
          <w:tcPr>
            <w:tcW w:w="5839" w:type="dxa"/>
          </w:tcPr>
          <w:p w:rsidR="006A0B09" w:rsidRDefault="006A0B09">
            <w:pPr>
              <w:pStyle w:val="ConsPlusNormal"/>
            </w:pPr>
            <w:r>
              <w:t>Управление организационно-информационного обеспечения Администрации МО "Городской округ "Город Нарьян-Мар"</w:t>
            </w:r>
          </w:p>
        </w:tc>
      </w:tr>
      <w:tr w:rsidR="006A0B09">
        <w:tc>
          <w:tcPr>
            <w:tcW w:w="3175" w:type="dxa"/>
          </w:tcPr>
          <w:p w:rsidR="006A0B09" w:rsidRDefault="006A0B09">
            <w:pPr>
              <w:pStyle w:val="ConsPlusNormal"/>
            </w:pPr>
            <w:r>
              <w:t>Соисполнители муниципальной программы</w:t>
            </w:r>
          </w:p>
        </w:tc>
        <w:tc>
          <w:tcPr>
            <w:tcW w:w="5839" w:type="dxa"/>
          </w:tcPr>
          <w:p w:rsidR="006A0B09" w:rsidRDefault="006A0B09">
            <w:pPr>
              <w:pStyle w:val="ConsPlusNormal"/>
            </w:pPr>
            <w:r>
              <w:t>Управление делами Администрации МО "Городской округ "Город Нарьян-Мар"</w:t>
            </w:r>
          </w:p>
        </w:tc>
      </w:tr>
      <w:tr w:rsidR="006A0B09">
        <w:tc>
          <w:tcPr>
            <w:tcW w:w="3175" w:type="dxa"/>
          </w:tcPr>
          <w:p w:rsidR="006A0B09" w:rsidRDefault="006A0B09">
            <w:pPr>
              <w:pStyle w:val="ConsPlusNormal"/>
            </w:pPr>
            <w:r>
              <w:t>Подпрограммы муниципальной программы</w:t>
            </w:r>
          </w:p>
        </w:tc>
        <w:tc>
          <w:tcPr>
            <w:tcW w:w="5839" w:type="dxa"/>
          </w:tcPr>
          <w:p w:rsidR="006A0B09" w:rsidRDefault="006A0B09">
            <w:pPr>
              <w:pStyle w:val="ConsPlusNormal"/>
            </w:pPr>
            <w:r>
              <w:t xml:space="preserve">1. </w:t>
            </w:r>
            <w:hyperlink w:anchor="P252">
              <w:r>
                <w:rPr>
                  <w:color w:val="0000FF"/>
                </w:rPr>
                <w:t>Поддержка</w:t>
              </w:r>
            </w:hyperlink>
            <w:r>
              <w:t xml:space="preserve"> отдельных категорий граждан.</w:t>
            </w:r>
          </w:p>
          <w:p w:rsidR="006A0B09" w:rsidRDefault="006A0B09">
            <w:pPr>
              <w:pStyle w:val="ConsPlusNormal"/>
            </w:pPr>
            <w:r>
              <w:t xml:space="preserve">2. </w:t>
            </w:r>
            <w:hyperlink w:anchor="P358">
              <w:r>
                <w:rPr>
                  <w:color w:val="0000FF"/>
                </w:rPr>
                <w:t>Пенсионное</w:t>
              </w:r>
            </w:hyperlink>
            <w:r>
              <w:t xml:space="preserve"> обеспечение отдельных категорий граждан</w:t>
            </w:r>
          </w:p>
        </w:tc>
      </w:tr>
      <w:tr w:rsidR="006A0B09">
        <w:tc>
          <w:tcPr>
            <w:tcW w:w="3175" w:type="dxa"/>
          </w:tcPr>
          <w:p w:rsidR="006A0B09" w:rsidRDefault="006A0B09">
            <w:pPr>
              <w:pStyle w:val="ConsPlusNormal"/>
            </w:pPr>
            <w:r>
              <w:t>Цели муниципальной программы</w:t>
            </w:r>
          </w:p>
        </w:tc>
        <w:tc>
          <w:tcPr>
            <w:tcW w:w="5839" w:type="dxa"/>
          </w:tcPr>
          <w:p w:rsidR="006A0B09" w:rsidRDefault="006A0B09">
            <w:pPr>
              <w:pStyle w:val="ConsPlusNormal"/>
            </w:pPr>
            <w:r>
              <w:t>Создание условий для повышения качества жизни отдельных категорий граждан за счет реализации мер социальной поддержки, установленных правовыми актами муниципального образования "Городской округ "Город Нарьян-Мар"</w:t>
            </w:r>
          </w:p>
        </w:tc>
      </w:tr>
      <w:tr w:rsidR="006A0B09">
        <w:tc>
          <w:tcPr>
            <w:tcW w:w="3175" w:type="dxa"/>
          </w:tcPr>
          <w:p w:rsidR="006A0B09" w:rsidRDefault="006A0B09">
            <w:pPr>
              <w:pStyle w:val="ConsPlusNormal"/>
            </w:pPr>
            <w:r>
              <w:t>Задачи муниципальной программы</w:t>
            </w:r>
          </w:p>
        </w:tc>
        <w:tc>
          <w:tcPr>
            <w:tcW w:w="5839" w:type="dxa"/>
          </w:tcPr>
          <w:p w:rsidR="006A0B09" w:rsidRDefault="006A0B09">
            <w:pPr>
              <w:pStyle w:val="ConsPlusNormal"/>
            </w:pPr>
            <w:r>
              <w:t>Исполнение обязательств муниципального образования по предоставлению мер социальной поддержки</w:t>
            </w:r>
          </w:p>
        </w:tc>
      </w:tr>
      <w:tr w:rsidR="006A0B09">
        <w:tc>
          <w:tcPr>
            <w:tcW w:w="3175" w:type="dxa"/>
          </w:tcPr>
          <w:p w:rsidR="006A0B09" w:rsidRDefault="006A0B09">
            <w:pPr>
              <w:pStyle w:val="ConsPlusNormal"/>
            </w:pPr>
            <w:r>
              <w:t xml:space="preserve">Целевые показатели </w:t>
            </w:r>
            <w:r>
              <w:lastRenderedPageBreak/>
              <w:t>муниципальной программы</w:t>
            </w:r>
          </w:p>
        </w:tc>
        <w:tc>
          <w:tcPr>
            <w:tcW w:w="5839" w:type="dxa"/>
          </w:tcPr>
          <w:p w:rsidR="006A0B09" w:rsidRDefault="006A0B09">
            <w:pPr>
              <w:pStyle w:val="ConsPlusNormal"/>
            </w:pPr>
            <w:r>
              <w:lastRenderedPageBreak/>
              <w:t xml:space="preserve">Общее количество граждан, получающих в отчетном году </w:t>
            </w:r>
            <w:r>
              <w:lastRenderedPageBreak/>
              <w:t>дополнительные меры социальной поддержки на постоянной основе</w:t>
            </w:r>
          </w:p>
        </w:tc>
      </w:tr>
      <w:tr w:rsidR="006A0B09">
        <w:tc>
          <w:tcPr>
            <w:tcW w:w="3175" w:type="dxa"/>
          </w:tcPr>
          <w:p w:rsidR="006A0B09" w:rsidRDefault="006A0B09">
            <w:pPr>
              <w:pStyle w:val="ConsPlusNormal"/>
            </w:pPr>
            <w:r>
              <w:lastRenderedPageBreak/>
              <w:t>Сроки и этапы реализации муниципальной программы</w:t>
            </w:r>
          </w:p>
        </w:tc>
        <w:tc>
          <w:tcPr>
            <w:tcW w:w="5839" w:type="dxa"/>
          </w:tcPr>
          <w:p w:rsidR="006A0B09" w:rsidRDefault="006A0B09">
            <w:pPr>
              <w:pStyle w:val="ConsPlusNormal"/>
            </w:pPr>
            <w:r>
              <w:t>2019 - 2028</w:t>
            </w:r>
          </w:p>
        </w:tc>
      </w:tr>
      <w:tr w:rsidR="006A0B09">
        <w:tc>
          <w:tcPr>
            <w:tcW w:w="3175" w:type="dxa"/>
          </w:tcPr>
          <w:p w:rsidR="006A0B09" w:rsidRDefault="006A0B09">
            <w:pPr>
              <w:pStyle w:val="ConsPlusNormal"/>
            </w:pPr>
            <w:r>
              <w:t>Объемы и источники финансирования муниципальной программы</w:t>
            </w:r>
          </w:p>
        </w:tc>
        <w:tc>
          <w:tcPr>
            <w:tcW w:w="5839" w:type="dxa"/>
          </w:tcPr>
          <w:p w:rsidR="006A0B09" w:rsidRDefault="006A0B09">
            <w:pPr>
              <w:pStyle w:val="ConsPlusNormal"/>
            </w:pPr>
            <w:r>
              <w:t>Общий объем финансирования Программы за счет средств бюджета муниципального образования "Городской округ "Город Нарьян-Мар" (далее - городской бюджет) - 500 543,48499 тыс. рублей, в том числе по годам:</w:t>
            </w:r>
          </w:p>
          <w:p w:rsidR="006A0B09" w:rsidRDefault="006A0B09">
            <w:pPr>
              <w:pStyle w:val="ConsPlusNormal"/>
            </w:pPr>
            <w:r>
              <w:t>2019 год - 38 346,3 тыс. руб.;</w:t>
            </w:r>
          </w:p>
          <w:p w:rsidR="006A0B09" w:rsidRDefault="006A0B09">
            <w:pPr>
              <w:pStyle w:val="ConsPlusNormal"/>
            </w:pPr>
            <w:r>
              <w:t>2020 год - 40 564,7 тыс. руб.;</w:t>
            </w:r>
          </w:p>
          <w:p w:rsidR="006A0B09" w:rsidRDefault="006A0B09">
            <w:pPr>
              <w:pStyle w:val="ConsPlusNormal"/>
            </w:pPr>
            <w:r>
              <w:t>2021 год - 41 175,40000 тыс. руб.;</w:t>
            </w:r>
          </w:p>
          <w:p w:rsidR="006A0B09" w:rsidRDefault="006A0B09">
            <w:pPr>
              <w:pStyle w:val="ConsPlusNormal"/>
            </w:pPr>
            <w:r>
              <w:t>2022 год - 43 660,37775 тыс. руб.;</w:t>
            </w:r>
          </w:p>
          <w:p w:rsidR="006A0B09" w:rsidRDefault="006A0B09">
            <w:pPr>
              <w:pStyle w:val="ConsPlusNormal"/>
            </w:pPr>
            <w:r>
              <w:t>2023 год - 49 858,20991 тыс. руб.;</w:t>
            </w:r>
          </w:p>
          <w:p w:rsidR="006A0B09" w:rsidRDefault="006A0B09">
            <w:pPr>
              <w:pStyle w:val="ConsPlusNormal"/>
            </w:pPr>
            <w:r>
              <w:t>2024 год - 49 958,56533 тыс. руб.;</w:t>
            </w:r>
          </w:p>
          <w:p w:rsidR="006A0B09" w:rsidRDefault="006A0B09">
            <w:pPr>
              <w:pStyle w:val="ConsPlusNormal"/>
            </w:pPr>
            <w:r>
              <w:t>2025 год - 70 532,73000 тыс. руб.;</w:t>
            </w:r>
          </w:p>
          <w:p w:rsidR="006A0B09" w:rsidRDefault="006A0B09">
            <w:pPr>
              <w:pStyle w:val="ConsPlusNormal"/>
            </w:pPr>
            <w:r>
              <w:t>2026 год - 62 992,13400 тыс. руб.;</w:t>
            </w:r>
          </w:p>
          <w:p w:rsidR="006A0B09" w:rsidRDefault="006A0B09">
            <w:pPr>
              <w:pStyle w:val="ConsPlusNormal"/>
            </w:pPr>
            <w:r>
              <w:t>2027 год - 51 590 73400 тыс. руб.;</w:t>
            </w:r>
          </w:p>
          <w:p w:rsidR="006A0B09" w:rsidRDefault="006A0B09">
            <w:pPr>
              <w:pStyle w:val="ConsPlusNormal"/>
            </w:pPr>
            <w:r>
              <w:t>2028 год - 51 864,33400 тыс. руб.</w:t>
            </w:r>
          </w:p>
        </w:tc>
      </w:tr>
      <w:tr w:rsidR="006A0B09">
        <w:tc>
          <w:tcPr>
            <w:tcW w:w="3175" w:type="dxa"/>
          </w:tcPr>
          <w:p w:rsidR="006A0B09" w:rsidRDefault="006A0B09">
            <w:pPr>
              <w:pStyle w:val="ConsPlusNormal"/>
            </w:pPr>
            <w:r>
              <w:t>Ожидаемые результаты реализации муниципальной программы</w:t>
            </w:r>
          </w:p>
        </w:tc>
        <w:tc>
          <w:tcPr>
            <w:tcW w:w="5839" w:type="dxa"/>
          </w:tcPr>
          <w:p w:rsidR="006A0B09" w:rsidRDefault="006A0B09">
            <w:pPr>
              <w:pStyle w:val="ConsPlusNormal"/>
            </w:pPr>
            <w:r>
              <w:t>Исполнение обязательств муниципального образования по предоставлению мер социальной поддержки на постоянной основе к 2028 году 286 гражданам</w:t>
            </w:r>
          </w:p>
        </w:tc>
      </w:tr>
    </w:tbl>
    <w:p w:rsidR="006A0B09" w:rsidRDefault="006A0B09">
      <w:pPr>
        <w:pStyle w:val="ConsPlusNormal"/>
        <w:ind w:firstLine="540"/>
        <w:jc w:val="both"/>
      </w:pPr>
    </w:p>
    <w:p w:rsidR="006A0B09" w:rsidRDefault="006A0B09">
      <w:pPr>
        <w:pStyle w:val="ConsPlusTitle"/>
        <w:jc w:val="center"/>
        <w:outlineLvl w:val="1"/>
      </w:pPr>
      <w:r>
        <w:t>II. Общая характеристика сферы реализации</w:t>
      </w:r>
    </w:p>
    <w:p w:rsidR="006A0B09" w:rsidRDefault="006A0B09">
      <w:pPr>
        <w:pStyle w:val="ConsPlusTitle"/>
        <w:jc w:val="center"/>
      </w:pPr>
      <w:r>
        <w:t>муниципальной Программы</w:t>
      </w:r>
    </w:p>
    <w:p w:rsidR="006A0B09" w:rsidRDefault="006A0B09">
      <w:pPr>
        <w:pStyle w:val="ConsPlusNormal"/>
        <w:ind w:firstLine="540"/>
        <w:jc w:val="both"/>
      </w:pPr>
    </w:p>
    <w:p w:rsidR="006A0B09" w:rsidRDefault="006A0B09">
      <w:pPr>
        <w:pStyle w:val="ConsPlusNormal"/>
        <w:ind w:firstLine="540"/>
        <w:jc w:val="both"/>
      </w:pPr>
      <w:r>
        <w:t xml:space="preserve">Федеральным </w:t>
      </w:r>
      <w:hyperlink r:id="rId68">
        <w:r>
          <w:rPr>
            <w:color w:val="0000FF"/>
          </w:rPr>
          <w:t>законом</w:t>
        </w:r>
      </w:hyperlink>
      <w:r>
        <w:t xml:space="preserve"> от 06.10.2003 N 131-ФЗ "Об общих принципах местного самоуправления", </w:t>
      </w:r>
      <w:hyperlink r:id="rId69">
        <w:r>
          <w:rPr>
            <w:color w:val="0000FF"/>
          </w:rPr>
          <w:t>Уставом</w:t>
        </w:r>
      </w:hyperlink>
      <w:r>
        <w:t xml:space="preserve"> муниципального образования "Городской округ "Город Нарьян-Мар" предусмотрено, что в рамках осуществления своих полномочий органы местного самоуправления городского округа вправе устанавливать за счет средств городского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A0B09" w:rsidRDefault="006A0B09">
      <w:pPr>
        <w:pStyle w:val="ConsPlusNormal"/>
        <w:spacing w:before="220"/>
        <w:ind w:firstLine="540"/>
        <w:jc w:val="both"/>
      </w:pPr>
      <w:r>
        <w:t>Социальная поддержка граждан представляет собой систему правовых, экономических, организационных и иных мер, гарантированных муниципалитетом отдельным категориям граждан. Меры социальной поддержки и условия ее предоставления определяются муниципальными правовыми актами.</w:t>
      </w:r>
    </w:p>
    <w:p w:rsidR="006A0B09" w:rsidRDefault="006A0B09">
      <w:pPr>
        <w:pStyle w:val="ConsPlusNormal"/>
        <w:spacing w:before="220"/>
        <w:ind w:firstLine="540"/>
        <w:jc w:val="both"/>
      </w:pPr>
      <w:r>
        <w:t>Муниципальная программа "Поддержка отдельных категорий граждан муниципального образования "Городской округ "Город Нарьян-Мар" направлена на оказание социальной поддержки ветеранам Великой Отечественной войны, гражданам, отмеченным за особые заслуги в социально-экономическом развитии города Нарьян-Мара, особые достижения в различных областях деятельности, гражданам пожилого возраста, гражданам, нуждающимся в социальной помощи, гражданам, оказавшимся в трудной жизненной ситуации, участникам специальной военной операции, членам их семей, иным лицам, в соответствии с муниципальными правовыми актами.</w:t>
      </w:r>
    </w:p>
    <w:p w:rsidR="006A0B09" w:rsidRDefault="006A0B09">
      <w:pPr>
        <w:pStyle w:val="ConsPlusNormal"/>
        <w:spacing w:before="220"/>
        <w:ind w:firstLine="540"/>
        <w:jc w:val="both"/>
      </w:pPr>
      <w:r>
        <w:t>В рамках реализации данной программы предусмотрены меры социальной поддержки для отдельных категорий граждан и пенсионное обеспечение за выслугу лет лицам, замещавшим должности муниципальной службы в муниципальном образовании и выборные должности местного самоуправления.</w:t>
      </w:r>
    </w:p>
    <w:p w:rsidR="006A0B09" w:rsidRDefault="006A0B09">
      <w:pPr>
        <w:pStyle w:val="ConsPlusNormal"/>
        <w:spacing w:before="220"/>
        <w:ind w:firstLine="540"/>
        <w:jc w:val="both"/>
      </w:pPr>
      <w:r>
        <w:lastRenderedPageBreak/>
        <w:t>В таблице 1 приведен перечень мер социальной поддержки, оказываемой в рамках реализации Программы, с указанием категории получателей, размера выплаты и порядка расчета.</w:t>
      </w:r>
    </w:p>
    <w:p w:rsidR="006A0B09" w:rsidRDefault="006A0B09">
      <w:pPr>
        <w:pStyle w:val="ConsPlusNormal"/>
        <w:ind w:firstLine="540"/>
        <w:jc w:val="both"/>
      </w:pPr>
    </w:p>
    <w:p w:rsidR="006A0B09" w:rsidRDefault="006A0B09">
      <w:pPr>
        <w:pStyle w:val="ConsPlusNormal"/>
        <w:jc w:val="right"/>
        <w:outlineLvl w:val="2"/>
      </w:pPr>
      <w:r>
        <w:t>Таблица 1</w:t>
      </w:r>
    </w:p>
    <w:p w:rsidR="006A0B09" w:rsidRDefault="006A0B09">
      <w:pPr>
        <w:pStyle w:val="ConsPlusNormal"/>
        <w:ind w:firstLine="540"/>
        <w:jc w:val="both"/>
      </w:pPr>
    </w:p>
    <w:p w:rsidR="006A0B09" w:rsidRDefault="006A0B09">
      <w:pPr>
        <w:pStyle w:val="ConsPlusTitle"/>
        <w:jc w:val="center"/>
      </w:pPr>
      <w:r>
        <w:t>Перечень мер социальной поддержки, оказываемой</w:t>
      </w:r>
    </w:p>
    <w:p w:rsidR="006A0B09" w:rsidRDefault="006A0B09">
      <w:pPr>
        <w:pStyle w:val="ConsPlusTitle"/>
        <w:jc w:val="center"/>
      </w:pPr>
      <w:r>
        <w:t>в рамках реализации Программы</w:t>
      </w:r>
    </w:p>
    <w:p w:rsidR="006A0B09" w:rsidRDefault="006A0B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2216"/>
        <w:gridCol w:w="1757"/>
        <w:gridCol w:w="1701"/>
        <w:gridCol w:w="2835"/>
      </w:tblGrid>
      <w:tr w:rsidR="006A0B09">
        <w:tc>
          <w:tcPr>
            <w:tcW w:w="562" w:type="dxa"/>
          </w:tcPr>
          <w:p w:rsidR="006A0B09" w:rsidRDefault="006A0B09">
            <w:pPr>
              <w:pStyle w:val="ConsPlusNormal"/>
              <w:jc w:val="center"/>
            </w:pPr>
            <w:r>
              <w:t>N п/п</w:t>
            </w:r>
          </w:p>
        </w:tc>
        <w:tc>
          <w:tcPr>
            <w:tcW w:w="2216" w:type="dxa"/>
          </w:tcPr>
          <w:p w:rsidR="006A0B09" w:rsidRDefault="006A0B09">
            <w:pPr>
              <w:pStyle w:val="ConsPlusNormal"/>
              <w:jc w:val="center"/>
            </w:pPr>
            <w:r>
              <w:t>Наименование выплаты</w:t>
            </w:r>
          </w:p>
        </w:tc>
        <w:tc>
          <w:tcPr>
            <w:tcW w:w="1757" w:type="dxa"/>
          </w:tcPr>
          <w:p w:rsidR="006A0B09" w:rsidRDefault="006A0B09">
            <w:pPr>
              <w:pStyle w:val="ConsPlusNormal"/>
              <w:jc w:val="center"/>
            </w:pPr>
            <w:r>
              <w:t>Категории получателей</w:t>
            </w:r>
          </w:p>
        </w:tc>
        <w:tc>
          <w:tcPr>
            <w:tcW w:w="1701" w:type="dxa"/>
          </w:tcPr>
          <w:p w:rsidR="006A0B09" w:rsidRDefault="006A0B09">
            <w:pPr>
              <w:pStyle w:val="ConsPlusNormal"/>
              <w:jc w:val="center"/>
            </w:pPr>
            <w:r>
              <w:t>Размер выплаты</w:t>
            </w:r>
          </w:p>
        </w:tc>
        <w:tc>
          <w:tcPr>
            <w:tcW w:w="2835" w:type="dxa"/>
          </w:tcPr>
          <w:p w:rsidR="006A0B09" w:rsidRDefault="006A0B09">
            <w:pPr>
              <w:pStyle w:val="ConsPlusNormal"/>
              <w:jc w:val="center"/>
            </w:pPr>
            <w:r>
              <w:t>Расчет выплаты</w:t>
            </w:r>
          </w:p>
        </w:tc>
      </w:tr>
      <w:tr w:rsidR="006A0B09">
        <w:tc>
          <w:tcPr>
            <w:tcW w:w="9071" w:type="dxa"/>
            <w:gridSpan w:val="5"/>
          </w:tcPr>
          <w:p w:rsidR="006A0B09" w:rsidRDefault="006A0B09">
            <w:pPr>
              <w:pStyle w:val="ConsPlusNormal"/>
              <w:jc w:val="center"/>
            </w:pPr>
            <w:r>
              <w:t>1. Меры социальной поддержки для отдельных категорий граждан</w:t>
            </w:r>
          </w:p>
        </w:tc>
      </w:tr>
      <w:tr w:rsidR="006A0B09">
        <w:tc>
          <w:tcPr>
            <w:tcW w:w="562" w:type="dxa"/>
          </w:tcPr>
          <w:p w:rsidR="006A0B09" w:rsidRDefault="006A0B09">
            <w:pPr>
              <w:pStyle w:val="ConsPlusNormal"/>
              <w:jc w:val="center"/>
            </w:pPr>
            <w:r>
              <w:t>1.1</w:t>
            </w:r>
          </w:p>
        </w:tc>
        <w:tc>
          <w:tcPr>
            <w:tcW w:w="2216" w:type="dxa"/>
          </w:tcPr>
          <w:p w:rsidR="006A0B09" w:rsidRDefault="006A0B09">
            <w:pPr>
              <w:pStyle w:val="ConsPlusNormal"/>
            </w:pPr>
            <w:r>
              <w:t>Единовременная выплата лицам, награжденным Почетной грамотой МО "Городской округ "Город Нарьян-Мар"</w:t>
            </w:r>
          </w:p>
        </w:tc>
        <w:tc>
          <w:tcPr>
            <w:tcW w:w="1757" w:type="dxa"/>
          </w:tcPr>
          <w:p w:rsidR="006A0B09" w:rsidRDefault="006A0B09">
            <w:pPr>
              <w:pStyle w:val="ConsPlusNormal"/>
            </w:pPr>
            <w:r>
              <w:t>Лица, награжденные Почетной грамотой МО "Городской округ "Город Нарьян-Мар"</w:t>
            </w:r>
          </w:p>
        </w:tc>
        <w:tc>
          <w:tcPr>
            <w:tcW w:w="1701" w:type="dxa"/>
          </w:tcPr>
          <w:p w:rsidR="006A0B09" w:rsidRDefault="006A0B09">
            <w:pPr>
              <w:pStyle w:val="ConsPlusNormal"/>
              <w:jc w:val="center"/>
            </w:pPr>
            <w:r>
              <w:t>3 600,00</w:t>
            </w:r>
          </w:p>
        </w:tc>
        <w:tc>
          <w:tcPr>
            <w:tcW w:w="2835" w:type="dxa"/>
          </w:tcPr>
          <w:p w:rsidR="006A0B09" w:rsidRDefault="006A0B09">
            <w:pPr>
              <w:pStyle w:val="ConsPlusNormal"/>
            </w:pPr>
            <w:r>
              <w:t xml:space="preserve">Размер выплаты утвержден </w:t>
            </w:r>
            <w:hyperlink r:id="rId70">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tcPr>
          <w:p w:rsidR="006A0B09" w:rsidRDefault="006A0B09">
            <w:pPr>
              <w:pStyle w:val="ConsPlusNormal"/>
              <w:jc w:val="center"/>
            </w:pPr>
            <w:r>
              <w:t>1.2</w:t>
            </w:r>
          </w:p>
        </w:tc>
        <w:tc>
          <w:tcPr>
            <w:tcW w:w="2216" w:type="dxa"/>
          </w:tcPr>
          <w:p w:rsidR="006A0B09" w:rsidRDefault="006A0B09">
            <w:pPr>
              <w:pStyle w:val="ConsPlusNormal"/>
            </w:pPr>
            <w:r>
              <w:t>Единовременная выплата лицам, которым присвоено звание "Ветеран города Нарьян-Мара"</w:t>
            </w:r>
          </w:p>
        </w:tc>
        <w:tc>
          <w:tcPr>
            <w:tcW w:w="1757" w:type="dxa"/>
          </w:tcPr>
          <w:p w:rsidR="006A0B09" w:rsidRDefault="006A0B09">
            <w:pPr>
              <w:pStyle w:val="ConsPlusNormal"/>
            </w:pPr>
            <w:r>
              <w:t>Лица, которым присвоено звание "Ветеран города Нарьян-Мара"</w:t>
            </w:r>
          </w:p>
        </w:tc>
        <w:tc>
          <w:tcPr>
            <w:tcW w:w="1701" w:type="dxa"/>
          </w:tcPr>
          <w:p w:rsidR="006A0B09" w:rsidRDefault="006A0B09">
            <w:pPr>
              <w:pStyle w:val="ConsPlusNormal"/>
              <w:jc w:val="center"/>
            </w:pPr>
            <w:r>
              <w:t>3 600,00</w:t>
            </w:r>
          </w:p>
        </w:tc>
        <w:tc>
          <w:tcPr>
            <w:tcW w:w="2835" w:type="dxa"/>
          </w:tcPr>
          <w:p w:rsidR="006A0B09" w:rsidRDefault="006A0B09">
            <w:pPr>
              <w:pStyle w:val="ConsPlusNormal"/>
            </w:pPr>
            <w:r>
              <w:t xml:space="preserve">Размер выплаты утвержден </w:t>
            </w:r>
            <w:hyperlink r:id="rId71">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tcPr>
          <w:p w:rsidR="006A0B09" w:rsidRDefault="006A0B09">
            <w:pPr>
              <w:pStyle w:val="ConsPlusNormal"/>
              <w:jc w:val="center"/>
            </w:pPr>
            <w:r>
              <w:t>1.3</w:t>
            </w:r>
          </w:p>
        </w:tc>
        <w:tc>
          <w:tcPr>
            <w:tcW w:w="2216" w:type="dxa"/>
          </w:tcPr>
          <w:p w:rsidR="006A0B09" w:rsidRDefault="006A0B09">
            <w:pPr>
              <w:pStyle w:val="ConsPlusNormal"/>
            </w:pPr>
            <w:r>
              <w:t>Единовременная выплата лицам, которым присвоено звание "Почетный гражданин города Нарьян-Мара"</w:t>
            </w:r>
          </w:p>
        </w:tc>
        <w:tc>
          <w:tcPr>
            <w:tcW w:w="1757" w:type="dxa"/>
          </w:tcPr>
          <w:p w:rsidR="006A0B09" w:rsidRDefault="006A0B09">
            <w:pPr>
              <w:pStyle w:val="ConsPlusNormal"/>
            </w:pPr>
            <w:r>
              <w:t>Лица, которым присвоено звание "Почетный гражданин города Нарьян-Мара"</w:t>
            </w:r>
          </w:p>
        </w:tc>
        <w:tc>
          <w:tcPr>
            <w:tcW w:w="1701" w:type="dxa"/>
          </w:tcPr>
          <w:p w:rsidR="006A0B09" w:rsidRDefault="006A0B09">
            <w:pPr>
              <w:pStyle w:val="ConsPlusNormal"/>
              <w:jc w:val="center"/>
            </w:pPr>
            <w:r>
              <w:t>60 000,00</w:t>
            </w:r>
          </w:p>
        </w:tc>
        <w:tc>
          <w:tcPr>
            <w:tcW w:w="2835" w:type="dxa"/>
          </w:tcPr>
          <w:p w:rsidR="006A0B09" w:rsidRDefault="006A0B09">
            <w:pPr>
              <w:pStyle w:val="ConsPlusNormal"/>
            </w:pPr>
            <w:r>
              <w:t xml:space="preserve">Размер выплаты утвержден </w:t>
            </w:r>
            <w:hyperlink r:id="rId72">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w:t>
            </w:r>
            <w:r>
              <w:lastRenderedPageBreak/>
              <w:t>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tcPr>
          <w:p w:rsidR="006A0B09" w:rsidRDefault="006A0B09">
            <w:pPr>
              <w:pStyle w:val="ConsPlusNormal"/>
              <w:jc w:val="center"/>
            </w:pPr>
            <w:r>
              <w:lastRenderedPageBreak/>
              <w:t>1.4</w:t>
            </w:r>
          </w:p>
        </w:tc>
        <w:tc>
          <w:tcPr>
            <w:tcW w:w="2216" w:type="dxa"/>
          </w:tcPr>
          <w:p w:rsidR="006A0B09" w:rsidRDefault="006A0B09">
            <w:pPr>
              <w:pStyle w:val="ConsPlusNormal"/>
            </w:pPr>
            <w:r>
              <w:t>Ежемесячная выплата лицам, которым присвоено звание "Почетный гражданин города Нарьян-Мара"</w:t>
            </w:r>
          </w:p>
        </w:tc>
        <w:tc>
          <w:tcPr>
            <w:tcW w:w="1757" w:type="dxa"/>
          </w:tcPr>
          <w:p w:rsidR="006A0B09" w:rsidRDefault="006A0B09">
            <w:pPr>
              <w:pStyle w:val="ConsPlusNormal"/>
            </w:pPr>
            <w:r>
              <w:t>Лица, которым присвоено звание "Почетный гражданин города Нарьян-Мара"</w:t>
            </w:r>
          </w:p>
        </w:tc>
        <w:tc>
          <w:tcPr>
            <w:tcW w:w="1701" w:type="dxa"/>
          </w:tcPr>
          <w:p w:rsidR="006A0B09" w:rsidRDefault="006A0B09">
            <w:pPr>
              <w:pStyle w:val="ConsPlusNormal"/>
              <w:jc w:val="center"/>
            </w:pPr>
            <w:r>
              <w:t>12 000,00</w:t>
            </w:r>
          </w:p>
        </w:tc>
        <w:tc>
          <w:tcPr>
            <w:tcW w:w="2835" w:type="dxa"/>
          </w:tcPr>
          <w:p w:rsidR="006A0B09" w:rsidRDefault="006A0B09">
            <w:pPr>
              <w:pStyle w:val="ConsPlusNormal"/>
            </w:pPr>
            <w:r>
              <w:t xml:space="preserve">Размер выплаты утвержден </w:t>
            </w:r>
            <w:hyperlink r:id="rId73">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tcPr>
          <w:p w:rsidR="006A0B09" w:rsidRDefault="006A0B09">
            <w:pPr>
              <w:pStyle w:val="ConsPlusNormal"/>
              <w:jc w:val="center"/>
            </w:pPr>
            <w:r>
              <w:t>1.5</w:t>
            </w:r>
          </w:p>
        </w:tc>
        <w:tc>
          <w:tcPr>
            <w:tcW w:w="2216" w:type="dxa"/>
          </w:tcPr>
          <w:p w:rsidR="006A0B09" w:rsidRDefault="006A0B09">
            <w:pPr>
              <w:pStyle w:val="ConsPlusNormal"/>
            </w:pPr>
            <w:r>
              <w:t>Единовременная выплата на погребение Почетного гражданина города Нарьян-Мара</w:t>
            </w:r>
          </w:p>
        </w:tc>
        <w:tc>
          <w:tcPr>
            <w:tcW w:w="1757" w:type="dxa"/>
          </w:tcPr>
          <w:p w:rsidR="006A0B09" w:rsidRDefault="006A0B09">
            <w:pPr>
              <w:pStyle w:val="ConsPlusNormal"/>
            </w:pPr>
            <w:r>
              <w:t>Член семьи, ближайший родственник Почетного гражданина города Нарьян-Мара</w:t>
            </w:r>
          </w:p>
        </w:tc>
        <w:tc>
          <w:tcPr>
            <w:tcW w:w="1701" w:type="dxa"/>
          </w:tcPr>
          <w:p w:rsidR="006A0B09" w:rsidRDefault="006A0B09">
            <w:pPr>
              <w:pStyle w:val="ConsPlusNormal"/>
              <w:jc w:val="center"/>
            </w:pPr>
            <w:r>
              <w:t>60 000,00</w:t>
            </w:r>
          </w:p>
        </w:tc>
        <w:tc>
          <w:tcPr>
            <w:tcW w:w="2835" w:type="dxa"/>
          </w:tcPr>
          <w:p w:rsidR="006A0B09" w:rsidRDefault="006A0B09">
            <w:pPr>
              <w:pStyle w:val="ConsPlusNormal"/>
            </w:pPr>
            <w:r>
              <w:t xml:space="preserve">Размер выплаты утвержден </w:t>
            </w:r>
            <w:hyperlink r:id="rId74">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vMerge w:val="restart"/>
          </w:tcPr>
          <w:p w:rsidR="006A0B09" w:rsidRDefault="006A0B09">
            <w:pPr>
              <w:pStyle w:val="ConsPlusNormal"/>
              <w:jc w:val="center"/>
            </w:pPr>
            <w:r>
              <w:t>1.6</w:t>
            </w:r>
          </w:p>
        </w:tc>
        <w:tc>
          <w:tcPr>
            <w:tcW w:w="2216" w:type="dxa"/>
            <w:tcBorders>
              <w:bottom w:val="nil"/>
            </w:tcBorders>
          </w:tcPr>
          <w:p w:rsidR="006A0B09" w:rsidRDefault="006A0B09">
            <w:pPr>
              <w:pStyle w:val="ConsPlusNormal"/>
            </w:pPr>
            <w:r>
              <w:t>Единовременная выплата лицам, которым вручен знак отличия "За заслуги перед городом Нарьян-Маром"</w:t>
            </w:r>
          </w:p>
        </w:tc>
        <w:tc>
          <w:tcPr>
            <w:tcW w:w="1757" w:type="dxa"/>
            <w:vMerge w:val="restart"/>
          </w:tcPr>
          <w:p w:rsidR="006A0B09" w:rsidRDefault="006A0B09">
            <w:pPr>
              <w:pStyle w:val="ConsPlusNormal"/>
            </w:pPr>
            <w:r>
              <w:t>Лица, которым вручен знак отличия "За заслуги перед городом Нарьян-Маром"</w:t>
            </w:r>
          </w:p>
        </w:tc>
        <w:tc>
          <w:tcPr>
            <w:tcW w:w="1701" w:type="dxa"/>
            <w:tcBorders>
              <w:bottom w:val="nil"/>
            </w:tcBorders>
          </w:tcPr>
          <w:p w:rsidR="006A0B09" w:rsidRDefault="006A0B09">
            <w:pPr>
              <w:pStyle w:val="ConsPlusNormal"/>
              <w:jc w:val="center"/>
            </w:pPr>
            <w:r>
              <w:t>18 000,00</w:t>
            </w:r>
          </w:p>
        </w:tc>
        <w:tc>
          <w:tcPr>
            <w:tcW w:w="2835" w:type="dxa"/>
            <w:vMerge w:val="restart"/>
          </w:tcPr>
          <w:p w:rsidR="006A0B09" w:rsidRDefault="006A0B09">
            <w:pPr>
              <w:pStyle w:val="ConsPlusNormal"/>
            </w:pPr>
            <w:r>
              <w:t xml:space="preserve">Размер выплаты утвержден </w:t>
            </w:r>
            <w:hyperlink r:id="rId75">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 в новой редакции"</w:t>
            </w:r>
          </w:p>
        </w:tc>
      </w:tr>
      <w:tr w:rsidR="006A0B09">
        <w:tc>
          <w:tcPr>
            <w:tcW w:w="562" w:type="dxa"/>
            <w:vMerge/>
          </w:tcPr>
          <w:p w:rsidR="006A0B09" w:rsidRDefault="006A0B09">
            <w:pPr>
              <w:pStyle w:val="ConsPlusNormal"/>
            </w:pPr>
          </w:p>
        </w:tc>
        <w:tc>
          <w:tcPr>
            <w:tcW w:w="2216" w:type="dxa"/>
            <w:tcBorders>
              <w:top w:val="nil"/>
            </w:tcBorders>
          </w:tcPr>
          <w:p w:rsidR="006A0B09" w:rsidRDefault="006A0B09">
            <w:pPr>
              <w:pStyle w:val="ConsPlusNormal"/>
            </w:pPr>
            <w:r>
              <w:t>Выплата ко Дню города</w:t>
            </w:r>
          </w:p>
        </w:tc>
        <w:tc>
          <w:tcPr>
            <w:tcW w:w="1757" w:type="dxa"/>
            <w:vMerge/>
          </w:tcPr>
          <w:p w:rsidR="006A0B09" w:rsidRDefault="006A0B09">
            <w:pPr>
              <w:pStyle w:val="ConsPlusNormal"/>
            </w:pPr>
          </w:p>
        </w:tc>
        <w:tc>
          <w:tcPr>
            <w:tcW w:w="1701" w:type="dxa"/>
            <w:tcBorders>
              <w:top w:val="nil"/>
            </w:tcBorders>
          </w:tcPr>
          <w:p w:rsidR="006A0B09" w:rsidRDefault="006A0B09">
            <w:pPr>
              <w:pStyle w:val="ConsPlusNormal"/>
              <w:jc w:val="center"/>
            </w:pPr>
            <w:r>
              <w:t>43 200,00</w:t>
            </w:r>
          </w:p>
        </w:tc>
        <w:tc>
          <w:tcPr>
            <w:tcW w:w="2835" w:type="dxa"/>
            <w:vMerge/>
          </w:tcPr>
          <w:p w:rsidR="006A0B09" w:rsidRDefault="006A0B09">
            <w:pPr>
              <w:pStyle w:val="ConsPlusNormal"/>
            </w:pPr>
          </w:p>
        </w:tc>
      </w:tr>
      <w:tr w:rsidR="006A0B09">
        <w:tc>
          <w:tcPr>
            <w:tcW w:w="562" w:type="dxa"/>
          </w:tcPr>
          <w:p w:rsidR="006A0B09" w:rsidRDefault="006A0B09">
            <w:pPr>
              <w:pStyle w:val="ConsPlusNormal"/>
              <w:jc w:val="center"/>
            </w:pPr>
            <w:r>
              <w:lastRenderedPageBreak/>
              <w:t>1.7</w:t>
            </w:r>
          </w:p>
        </w:tc>
        <w:tc>
          <w:tcPr>
            <w:tcW w:w="2216" w:type="dxa"/>
          </w:tcPr>
          <w:p w:rsidR="006A0B09" w:rsidRDefault="006A0B09">
            <w:pPr>
              <w:pStyle w:val="ConsPlusNormal"/>
            </w:pPr>
            <w:r>
              <w:t>Льготная подписка на общественно-политическую газету Ненецкого автономного округа "</w:t>
            </w:r>
            <w:proofErr w:type="spellStart"/>
            <w:r>
              <w:t>Няръяна</w:t>
            </w:r>
            <w:proofErr w:type="spellEnd"/>
            <w:r>
              <w:t xml:space="preserve"> </w:t>
            </w:r>
            <w:proofErr w:type="spellStart"/>
            <w:r>
              <w:t>вындер</w:t>
            </w:r>
            <w:proofErr w:type="spellEnd"/>
            <w:r>
              <w:t>"</w:t>
            </w:r>
          </w:p>
        </w:tc>
        <w:tc>
          <w:tcPr>
            <w:tcW w:w="1757" w:type="dxa"/>
          </w:tcPr>
          <w:p w:rsidR="006A0B09" w:rsidRDefault="006A0B09">
            <w:pPr>
              <w:pStyle w:val="ConsPlusNormal"/>
            </w:pPr>
            <w:r>
              <w:t>Ветераны Великой Отечественной войны, лица, имеющие звания "Почетный гражданин города Нарьян-Мара", "Ветеран города Нарьян-Мара", лица, родившиеся в 1932 - 1945 годах ("Дети войны")</w:t>
            </w:r>
          </w:p>
        </w:tc>
        <w:tc>
          <w:tcPr>
            <w:tcW w:w="1701" w:type="dxa"/>
          </w:tcPr>
          <w:p w:rsidR="006A0B09" w:rsidRDefault="006A0B09">
            <w:pPr>
              <w:pStyle w:val="ConsPlusNormal"/>
              <w:jc w:val="center"/>
            </w:pPr>
            <w:r>
              <w:t>-</w:t>
            </w:r>
          </w:p>
        </w:tc>
        <w:tc>
          <w:tcPr>
            <w:tcW w:w="2835" w:type="dxa"/>
          </w:tcPr>
          <w:p w:rsidR="006A0B09" w:rsidRDefault="006A0B09">
            <w:pPr>
              <w:pStyle w:val="ConsPlusNormal"/>
            </w:pPr>
            <w:r>
              <w:t>Оформление подписки на газету осуществляется с периодичностью один раз в полугодие</w:t>
            </w:r>
          </w:p>
        </w:tc>
      </w:tr>
      <w:tr w:rsidR="006A0B09">
        <w:tc>
          <w:tcPr>
            <w:tcW w:w="562" w:type="dxa"/>
          </w:tcPr>
          <w:p w:rsidR="006A0B09" w:rsidRDefault="006A0B09">
            <w:pPr>
              <w:pStyle w:val="ConsPlusNormal"/>
              <w:jc w:val="center"/>
            </w:pPr>
            <w:r>
              <w:t>1.8</w:t>
            </w:r>
          </w:p>
        </w:tc>
        <w:tc>
          <w:tcPr>
            <w:tcW w:w="2216" w:type="dxa"/>
          </w:tcPr>
          <w:p w:rsidR="006A0B09" w:rsidRDefault="006A0B09">
            <w:pPr>
              <w:pStyle w:val="ConsPlusNormal"/>
            </w:pPr>
            <w:r>
              <w:t>Единовременная выплата лицам, уволенным в запас после прохождения военной службы по призыву в Вооруженных Силах Российской Федерации</w:t>
            </w:r>
          </w:p>
        </w:tc>
        <w:tc>
          <w:tcPr>
            <w:tcW w:w="1757" w:type="dxa"/>
          </w:tcPr>
          <w:p w:rsidR="006A0B09" w:rsidRDefault="006A0B09">
            <w:pPr>
              <w:pStyle w:val="ConsPlusNormal"/>
            </w:pPr>
            <w:r>
              <w:t>Лица, уволенные в запас после прохождения военной службы по призыву в Вооруженных Силах Российской Федерации, имеющие регистрацию по месту жительства на территории муниципального образования "Городской округ "Город Нарьян-Мар"</w:t>
            </w:r>
          </w:p>
        </w:tc>
        <w:tc>
          <w:tcPr>
            <w:tcW w:w="1701" w:type="dxa"/>
          </w:tcPr>
          <w:p w:rsidR="006A0B09" w:rsidRDefault="006A0B09">
            <w:pPr>
              <w:pStyle w:val="ConsPlusNormal"/>
              <w:jc w:val="center"/>
            </w:pPr>
            <w:r>
              <w:t>20 000,00</w:t>
            </w:r>
          </w:p>
        </w:tc>
        <w:tc>
          <w:tcPr>
            <w:tcW w:w="2835" w:type="dxa"/>
          </w:tcPr>
          <w:p w:rsidR="006A0B09" w:rsidRDefault="006A0B09">
            <w:pPr>
              <w:pStyle w:val="ConsPlusNormal"/>
            </w:pPr>
            <w:r>
              <w:t xml:space="preserve">Размер выплаты утвержден </w:t>
            </w:r>
            <w:hyperlink r:id="rId76">
              <w:r>
                <w:rPr>
                  <w:color w:val="0000FF"/>
                </w:rPr>
                <w:t>постановлением</w:t>
              </w:r>
            </w:hyperlink>
            <w:r>
              <w:t xml:space="preserve"> Администрации МО "Городской округ "Город Нарьян-Мар" от 07.12.2018 N 969 "Об утверждении Порядка предоставления единовременной выплаты лицам, уволенным в запас после прохождения военной службы по призыву в Вооруженных Силах Российской Федерации"</w:t>
            </w:r>
          </w:p>
        </w:tc>
      </w:tr>
      <w:tr w:rsidR="006A0B09">
        <w:tc>
          <w:tcPr>
            <w:tcW w:w="562" w:type="dxa"/>
            <w:vMerge w:val="restart"/>
          </w:tcPr>
          <w:p w:rsidR="006A0B09" w:rsidRDefault="006A0B09">
            <w:pPr>
              <w:pStyle w:val="ConsPlusNormal"/>
              <w:jc w:val="center"/>
            </w:pPr>
            <w:r>
              <w:t>1.9</w:t>
            </w:r>
          </w:p>
        </w:tc>
        <w:tc>
          <w:tcPr>
            <w:tcW w:w="2216" w:type="dxa"/>
            <w:vMerge w:val="restart"/>
          </w:tcPr>
          <w:p w:rsidR="006A0B09" w:rsidRDefault="006A0B09">
            <w:pPr>
              <w:pStyle w:val="ConsPlusNormal"/>
            </w:pPr>
            <w:r>
              <w:t>Единовременная материальная помощь</w:t>
            </w:r>
          </w:p>
        </w:tc>
        <w:tc>
          <w:tcPr>
            <w:tcW w:w="1757" w:type="dxa"/>
            <w:vMerge w:val="restart"/>
          </w:tcPr>
          <w:p w:rsidR="006A0B09" w:rsidRDefault="006A0B09">
            <w:pPr>
              <w:pStyle w:val="ConsPlusNormal"/>
            </w:pPr>
            <w:r>
              <w:t>Лица, оказавшиеся в трудной жизненной ситуации</w:t>
            </w:r>
          </w:p>
        </w:tc>
        <w:tc>
          <w:tcPr>
            <w:tcW w:w="1701" w:type="dxa"/>
            <w:tcBorders>
              <w:bottom w:val="nil"/>
            </w:tcBorders>
          </w:tcPr>
          <w:p w:rsidR="006A0B09" w:rsidRDefault="006A0B09">
            <w:pPr>
              <w:pStyle w:val="ConsPlusNormal"/>
              <w:jc w:val="center"/>
            </w:pPr>
            <w:r>
              <w:t>80 000 рублей - в связи с утратой или значительным повреждением жилого помещения в результате пожара жилого помещения;</w:t>
            </w:r>
          </w:p>
        </w:tc>
        <w:tc>
          <w:tcPr>
            <w:tcW w:w="2835" w:type="dxa"/>
            <w:vMerge w:val="restart"/>
          </w:tcPr>
          <w:p w:rsidR="006A0B09" w:rsidRDefault="006A0B09">
            <w:pPr>
              <w:pStyle w:val="ConsPlusNormal"/>
            </w:pPr>
            <w:hyperlink r:id="rId77">
              <w:r>
                <w:rPr>
                  <w:color w:val="0000FF"/>
                </w:rPr>
                <w:t>Порядок</w:t>
              </w:r>
            </w:hyperlink>
            <w:r>
              <w:t xml:space="preserve"> расчета выплат утвержден постановлением Администрации муниципального образования "Городской округ "Город Нарьян-Мар" от 30.09.2024 N 1295 "Об утверждении Порядка предоставления единовременной материальной помощи гражданам, оказавшимся в трудной жизненной ситуации"</w:t>
            </w:r>
          </w:p>
        </w:tc>
      </w:tr>
      <w:tr w:rsidR="006A0B09">
        <w:tc>
          <w:tcPr>
            <w:tcW w:w="562" w:type="dxa"/>
            <w:vMerge/>
          </w:tcPr>
          <w:p w:rsidR="006A0B09" w:rsidRDefault="006A0B09">
            <w:pPr>
              <w:pStyle w:val="ConsPlusNormal"/>
            </w:pPr>
          </w:p>
        </w:tc>
        <w:tc>
          <w:tcPr>
            <w:tcW w:w="2216" w:type="dxa"/>
            <w:vMerge/>
          </w:tcPr>
          <w:p w:rsidR="006A0B09" w:rsidRDefault="006A0B09">
            <w:pPr>
              <w:pStyle w:val="ConsPlusNormal"/>
            </w:pPr>
          </w:p>
        </w:tc>
        <w:tc>
          <w:tcPr>
            <w:tcW w:w="1757" w:type="dxa"/>
            <w:vMerge/>
          </w:tcPr>
          <w:p w:rsidR="006A0B09" w:rsidRDefault="006A0B09">
            <w:pPr>
              <w:pStyle w:val="ConsPlusNormal"/>
            </w:pPr>
          </w:p>
        </w:tc>
        <w:tc>
          <w:tcPr>
            <w:tcW w:w="1701" w:type="dxa"/>
            <w:tcBorders>
              <w:top w:val="nil"/>
            </w:tcBorders>
          </w:tcPr>
          <w:p w:rsidR="006A0B09" w:rsidRDefault="006A0B09">
            <w:pPr>
              <w:pStyle w:val="ConsPlusNormal"/>
              <w:jc w:val="center"/>
            </w:pPr>
            <w:r>
              <w:t xml:space="preserve">50 000 рублей - в связи с наступлением заболевания (травмы), требующего оказания дорогостоящего </w:t>
            </w:r>
            <w:r>
              <w:lastRenderedPageBreak/>
              <w:t>(высокотехнологичного) вида медицинской помощи</w:t>
            </w:r>
          </w:p>
        </w:tc>
        <w:tc>
          <w:tcPr>
            <w:tcW w:w="2835" w:type="dxa"/>
            <w:vMerge/>
          </w:tcPr>
          <w:p w:rsidR="006A0B09" w:rsidRDefault="006A0B09">
            <w:pPr>
              <w:pStyle w:val="ConsPlusNormal"/>
            </w:pPr>
          </w:p>
        </w:tc>
      </w:tr>
      <w:tr w:rsidR="006A0B09">
        <w:tc>
          <w:tcPr>
            <w:tcW w:w="562" w:type="dxa"/>
            <w:vMerge w:val="restart"/>
          </w:tcPr>
          <w:p w:rsidR="006A0B09" w:rsidRDefault="006A0B09">
            <w:pPr>
              <w:pStyle w:val="ConsPlusNormal"/>
              <w:jc w:val="center"/>
            </w:pPr>
            <w:r>
              <w:t>1.10</w:t>
            </w:r>
          </w:p>
        </w:tc>
        <w:tc>
          <w:tcPr>
            <w:tcW w:w="2216" w:type="dxa"/>
            <w:vMerge w:val="restart"/>
          </w:tcPr>
          <w:p w:rsidR="006A0B09" w:rsidRDefault="006A0B09">
            <w:pPr>
              <w:pStyle w:val="ConsPlusNormal"/>
            </w:pPr>
            <w:r>
              <w:t>Дополнительные меры социальной поддержки в связи с проведением специальной военной операции</w:t>
            </w:r>
          </w:p>
        </w:tc>
        <w:tc>
          <w:tcPr>
            <w:tcW w:w="1757" w:type="dxa"/>
          </w:tcPr>
          <w:p w:rsidR="006A0B09" w:rsidRDefault="006A0B09">
            <w:pPr>
              <w:pStyle w:val="ConsPlusNormal"/>
            </w:pPr>
            <w:r>
              <w:t>Участники специальной операции, получившие увечье (ранение, травму, контузию) при выполнении задач в ходе специальной военной операции</w:t>
            </w:r>
          </w:p>
        </w:tc>
        <w:tc>
          <w:tcPr>
            <w:tcW w:w="1701" w:type="dxa"/>
          </w:tcPr>
          <w:p w:rsidR="006A0B09" w:rsidRDefault="006A0B09">
            <w:pPr>
              <w:pStyle w:val="ConsPlusNormal"/>
              <w:jc w:val="center"/>
            </w:pPr>
            <w:r>
              <w:t>115 000,00</w:t>
            </w:r>
          </w:p>
        </w:tc>
        <w:tc>
          <w:tcPr>
            <w:tcW w:w="2835" w:type="dxa"/>
            <w:vMerge w:val="restart"/>
          </w:tcPr>
          <w:p w:rsidR="006A0B09" w:rsidRDefault="006A0B09">
            <w:pPr>
              <w:pStyle w:val="ConsPlusNormal"/>
            </w:pPr>
            <w:r>
              <w:t xml:space="preserve">Размер выплаты утвержден </w:t>
            </w:r>
            <w:hyperlink r:id="rId78">
              <w:r>
                <w:rPr>
                  <w:color w:val="0000FF"/>
                </w:rPr>
                <w:t>решением</w:t>
              </w:r>
            </w:hyperlink>
            <w:r>
              <w:t xml:space="preserve"> Совета городского округа "Город Нарьян-Мар" от 23.06.2022 N 349-р "О дополнительных мерах социальной поддержки в связи с проведением специальной военной операции"</w:t>
            </w:r>
          </w:p>
        </w:tc>
      </w:tr>
      <w:tr w:rsidR="006A0B09">
        <w:tc>
          <w:tcPr>
            <w:tcW w:w="562" w:type="dxa"/>
            <w:vMerge/>
          </w:tcPr>
          <w:p w:rsidR="006A0B09" w:rsidRDefault="006A0B09">
            <w:pPr>
              <w:pStyle w:val="ConsPlusNormal"/>
            </w:pPr>
          </w:p>
        </w:tc>
        <w:tc>
          <w:tcPr>
            <w:tcW w:w="2216" w:type="dxa"/>
            <w:vMerge/>
          </w:tcPr>
          <w:p w:rsidR="006A0B09" w:rsidRDefault="006A0B09">
            <w:pPr>
              <w:pStyle w:val="ConsPlusNormal"/>
            </w:pPr>
          </w:p>
        </w:tc>
        <w:tc>
          <w:tcPr>
            <w:tcW w:w="1757" w:type="dxa"/>
          </w:tcPr>
          <w:p w:rsidR="006A0B09" w:rsidRDefault="006A0B09">
            <w:pPr>
              <w:pStyle w:val="ConsPlusNormal"/>
            </w:pPr>
            <w:r>
              <w:t>Члены семьи участника специальной операции, погибшего (умершего вследствие полученного увечья (ранения, травмы, контузии)) в результате выполнения задач в ходе специальной военной операции</w:t>
            </w:r>
          </w:p>
        </w:tc>
        <w:tc>
          <w:tcPr>
            <w:tcW w:w="1701" w:type="dxa"/>
          </w:tcPr>
          <w:p w:rsidR="006A0B09" w:rsidRDefault="006A0B09">
            <w:pPr>
              <w:pStyle w:val="ConsPlusNormal"/>
              <w:jc w:val="center"/>
            </w:pPr>
            <w:r>
              <w:t>345 000,00</w:t>
            </w:r>
          </w:p>
        </w:tc>
        <w:tc>
          <w:tcPr>
            <w:tcW w:w="2835" w:type="dxa"/>
            <w:vMerge/>
          </w:tcPr>
          <w:p w:rsidR="006A0B09" w:rsidRDefault="006A0B09">
            <w:pPr>
              <w:pStyle w:val="ConsPlusNormal"/>
            </w:pPr>
          </w:p>
        </w:tc>
      </w:tr>
      <w:tr w:rsidR="006A0B09">
        <w:tc>
          <w:tcPr>
            <w:tcW w:w="562" w:type="dxa"/>
            <w:vMerge/>
          </w:tcPr>
          <w:p w:rsidR="006A0B09" w:rsidRDefault="006A0B09">
            <w:pPr>
              <w:pStyle w:val="ConsPlusNormal"/>
            </w:pPr>
          </w:p>
        </w:tc>
        <w:tc>
          <w:tcPr>
            <w:tcW w:w="2216" w:type="dxa"/>
            <w:vMerge/>
          </w:tcPr>
          <w:p w:rsidR="006A0B09" w:rsidRDefault="006A0B09">
            <w:pPr>
              <w:pStyle w:val="ConsPlusNormal"/>
            </w:pPr>
          </w:p>
        </w:tc>
        <w:tc>
          <w:tcPr>
            <w:tcW w:w="1757" w:type="dxa"/>
          </w:tcPr>
          <w:p w:rsidR="006A0B09" w:rsidRDefault="006A0B09">
            <w:pPr>
              <w:pStyle w:val="ConsPlusNormal"/>
            </w:pPr>
            <w:r>
              <w:t xml:space="preserve">Иные лица, взявшие на себя обязанности по погребению участника специальной операции, погибшего (умершего вследствие полученного увечья (ранения, травмы, контузии)) в результате выполнения задач в ходе специальной </w:t>
            </w:r>
            <w:r>
              <w:lastRenderedPageBreak/>
              <w:t>военной операции</w:t>
            </w:r>
          </w:p>
        </w:tc>
        <w:tc>
          <w:tcPr>
            <w:tcW w:w="1701" w:type="dxa"/>
          </w:tcPr>
          <w:p w:rsidR="006A0B09" w:rsidRDefault="006A0B09">
            <w:pPr>
              <w:pStyle w:val="ConsPlusNormal"/>
              <w:jc w:val="center"/>
            </w:pPr>
            <w:r>
              <w:lastRenderedPageBreak/>
              <w:t>100 000,00</w:t>
            </w:r>
          </w:p>
        </w:tc>
        <w:tc>
          <w:tcPr>
            <w:tcW w:w="2835" w:type="dxa"/>
            <w:vMerge/>
          </w:tcPr>
          <w:p w:rsidR="006A0B09" w:rsidRDefault="006A0B09">
            <w:pPr>
              <w:pStyle w:val="ConsPlusNormal"/>
            </w:pPr>
          </w:p>
        </w:tc>
      </w:tr>
      <w:tr w:rsidR="006A0B09">
        <w:tc>
          <w:tcPr>
            <w:tcW w:w="9071" w:type="dxa"/>
            <w:gridSpan w:val="5"/>
          </w:tcPr>
          <w:p w:rsidR="006A0B09" w:rsidRDefault="006A0B09">
            <w:pPr>
              <w:pStyle w:val="ConsPlusNormal"/>
              <w:jc w:val="center"/>
            </w:pPr>
            <w:r>
              <w:t>2. Пенсионное обеспечение за выслугу лет лицам, замещавшим должности муниципальной службы в муниципальном образовании и выборные должности местного самоуправления</w:t>
            </w:r>
          </w:p>
        </w:tc>
      </w:tr>
      <w:tr w:rsidR="006A0B09">
        <w:tc>
          <w:tcPr>
            <w:tcW w:w="562" w:type="dxa"/>
          </w:tcPr>
          <w:p w:rsidR="006A0B09" w:rsidRDefault="006A0B09">
            <w:pPr>
              <w:pStyle w:val="ConsPlusNormal"/>
              <w:jc w:val="center"/>
            </w:pPr>
            <w:r>
              <w:t>2.1</w:t>
            </w:r>
          </w:p>
        </w:tc>
        <w:tc>
          <w:tcPr>
            <w:tcW w:w="2216" w:type="dxa"/>
          </w:tcPr>
          <w:p w:rsidR="006A0B09" w:rsidRDefault="006A0B09">
            <w:pPr>
              <w:pStyle w:val="ConsPlusNormal"/>
            </w:pPr>
            <w:r>
              <w:t>Пенсия за выслугу лет к страховой пенсии по старости (инвалидности) муниципальных служащих муниципального образования</w:t>
            </w:r>
          </w:p>
        </w:tc>
        <w:tc>
          <w:tcPr>
            <w:tcW w:w="1757" w:type="dxa"/>
          </w:tcPr>
          <w:p w:rsidR="006A0B09" w:rsidRDefault="006A0B09">
            <w:pPr>
              <w:pStyle w:val="ConsPlusNormal"/>
            </w:pPr>
            <w:r>
              <w:t>Муниципальные служащие муниципального образования</w:t>
            </w:r>
          </w:p>
        </w:tc>
        <w:tc>
          <w:tcPr>
            <w:tcW w:w="1701" w:type="dxa"/>
          </w:tcPr>
          <w:p w:rsidR="006A0B09" w:rsidRDefault="006A0B09">
            <w:pPr>
              <w:pStyle w:val="ConsPlusNormal"/>
              <w:jc w:val="center"/>
            </w:pPr>
            <w:r>
              <w:t xml:space="preserve">Устанавливается в соответствии со </w:t>
            </w:r>
            <w:hyperlink r:id="rId79">
              <w:r>
                <w:rPr>
                  <w:color w:val="0000FF"/>
                </w:rPr>
                <w:t>статьями 2</w:t>
              </w:r>
            </w:hyperlink>
            <w:r>
              <w:t xml:space="preserve">, </w:t>
            </w:r>
            <w:hyperlink r:id="rId80">
              <w:r>
                <w:rPr>
                  <w:color w:val="0000FF"/>
                </w:rPr>
                <w:t>3</w:t>
              </w:r>
            </w:hyperlink>
            <w:r>
              <w:t xml:space="preserve"> закона Ненецкого автономного округа от 25.10.2010 N 73-ОЗ "О пенсии за выслугу лет лицам, замещавшим должности муниципальной службы в Ненецком автономном округе"</w:t>
            </w:r>
          </w:p>
        </w:tc>
        <w:tc>
          <w:tcPr>
            <w:tcW w:w="2835" w:type="dxa"/>
          </w:tcPr>
          <w:p w:rsidR="006A0B09" w:rsidRDefault="006A0B09">
            <w:pPr>
              <w:pStyle w:val="ConsPlusNormal"/>
            </w:pPr>
            <w:r>
              <w:t xml:space="preserve">Порядок расчета выплат утвержден </w:t>
            </w:r>
            <w:hyperlink r:id="rId81">
              <w:r>
                <w:rPr>
                  <w:color w:val="0000FF"/>
                </w:rPr>
                <w:t>Законом</w:t>
              </w:r>
            </w:hyperlink>
            <w:r>
              <w:t xml:space="preserve"> НАО от 25.10.2010 N 73-ОЗ "О пенсии за выслугу лет лицам, замещавшим должности муниципальной службы в Ненецком автономном округе", </w:t>
            </w:r>
            <w:hyperlink r:id="rId82">
              <w:r>
                <w:rPr>
                  <w:color w:val="0000FF"/>
                </w:rPr>
                <w:t>решением</w:t>
              </w:r>
            </w:hyperlink>
            <w:r>
              <w:t xml:space="preserve"> Совета городского округа "Город Нарьян-Мар" от 22.02.2017 N 334-р "Об установлении размера пенсии за выслугу лет лицам, замещавшим должности муниципальной службы в МО "Городской округ "Город Нарьян-Мар"</w:t>
            </w:r>
          </w:p>
        </w:tc>
      </w:tr>
      <w:tr w:rsidR="006A0B09">
        <w:tc>
          <w:tcPr>
            <w:tcW w:w="562" w:type="dxa"/>
          </w:tcPr>
          <w:p w:rsidR="006A0B09" w:rsidRDefault="006A0B09">
            <w:pPr>
              <w:pStyle w:val="ConsPlusNormal"/>
              <w:jc w:val="center"/>
            </w:pPr>
            <w:r>
              <w:t>2.2</w:t>
            </w:r>
          </w:p>
        </w:tc>
        <w:tc>
          <w:tcPr>
            <w:tcW w:w="2216" w:type="dxa"/>
          </w:tcPr>
          <w:p w:rsidR="006A0B09" w:rsidRDefault="006A0B09">
            <w:pPr>
              <w:pStyle w:val="ConsPlusNormal"/>
            </w:pPr>
            <w:r>
              <w:t>Пенсия за выслугу лет к страховой пенсии по старости (инвалидности) лицам, замещавшим выборные должности местного самоуправления в Ненецком автономном округе</w:t>
            </w:r>
          </w:p>
        </w:tc>
        <w:tc>
          <w:tcPr>
            <w:tcW w:w="1757" w:type="dxa"/>
          </w:tcPr>
          <w:p w:rsidR="006A0B09" w:rsidRDefault="006A0B09">
            <w:pPr>
              <w:pStyle w:val="ConsPlusNormal"/>
            </w:pPr>
            <w:r>
              <w:t>Лицам, замещавшим выборные должности местного самоуправления в Ненецком автономном округе</w:t>
            </w:r>
          </w:p>
        </w:tc>
        <w:tc>
          <w:tcPr>
            <w:tcW w:w="1701" w:type="dxa"/>
          </w:tcPr>
          <w:p w:rsidR="006A0B09" w:rsidRDefault="006A0B09">
            <w:pPr>
              <w:pStyle w:val="ConsPlusNormal"/>
              <w:jc w:val="center"/>
            </w:pPr>
            <w:r>
              <w:t xml:space="preserve">Устанавливается в соответствии со </w:t>
            </w:r>
            <w:hyperlink r:id="rId83">
              <w:r>
                <w:rPr>
                  <w:color w:val="0000FF"/>
                </w:rPr>
                <w:t>статьей 6</w:t>
              </w:r>
            </w:hyperlink>
            <w:r>
              <w:t xml:space="preserve"> Закона НАО от 01.07.2008 N 35-ОЗ "О гарантиях лицам, замещающим выборные должности местного самоуправления в Ненецком автономном округе"</w:t>
            </w:r>
          </w:p>
        </w:tc>
        <w:tc>
          <w:tcPr>
            <w:tcW w:w="2835" w:type="dxa"/>
          </w:tcPr>
          <w:p w:rsidR="006A0B09" w:rsidRDefault="006A0B09">
            <w:pPr>
              <w:pStyle w:val="ConsPlusNormal"/>
            </w:pPr>
            <w:r>
              <w:t xml:space="preserve">Порядок расчета выплат утвержден </w:t>
            </w:r>
            <w:hyperlink r:id="rId84">
              <w:r>
                <w:rPr>
                  <w:color w:val="0000FF"/>
                </w:rPr>
                <w:t>Законом</w:t>
              </w:r>
            </w:hyperlink>
            <w:r>
              <w:t xml:space="preserve"> НАО от 01.07.2008 N 35-ОЗ "О гарантиях лицам, замещающим выборные должности местного самоуправления в Ненецком автономном округе"</w:t>
            </w:r>
          </w:p>
        </w:tc>
      </w:tr>
    </w:tbl>
    <w:p w:rsidR="006A0B09" w:rsidRDefault="006A0B09">
      <w:pPr>
        <w:pStyle w:val="ConsPlusNormal"/>
        <w:ind w:firstLine="540"/>
        <w:jc w:val="both"/>
      </w:pPr>
    </w:p>
    <w:p w:rsidR="006A0B09" w:rsidRDefault="006A0B09">
      <w:pPr>
        <w:pStyle w:val="ConsPlusNormal"/>
        <w:ind w:firstLine="540"/>
        <w:jc w:val="both"/>
      </w:pPr>
      <w:r>
        <w:t>По состоянию на 1 июля 2018 года на постоянной основе поддержка оказывается 695 жителям муниципалитета, в том числе 669 льготным подписчикам общественно-политической газеты Ненецкого автономного округа "</w:t>
      </w:r>
      <w:proofErr w:type="spellStart"/>
      <w:r>
        <w:t>Няръяна</w:t>
      </w:r>
      <w:proofErr w:type="spellEnd"/>
      <w:r>
        <w:t xml:space="preserve"> </w:t>
      </w:r>
      <w:proofErr w:type="spellStart"/>
      <w:r>
        <w:t>вындер</w:t>
      </w:r>
      <w:proofErr w:type="spellEnd"/>
      <w:r>
        <w:t>", 26 Почетным гражданам.</w:t>
      </w:r>
    </w:p>
    <w:p w:rsidR="006A0B09" w:rsidRDefault="006A0B09">
      <w:pPr>
        <w:pStyle w:val="ConsPlusNormal"/>
        <w:spacing w:before="220"/>
        <w:ind w:firstLine="540"/>
        <w:jc w:val="both"/>
      </w:pPr>
      <w:r>
        <w:t>Материальная помощь лицам, оказавшимся в трудной жизненной ситуации, в первом полугодии 2018 года была оказана трем заявителям.</w:t>
      </w:r>
    </w:p>
    <w:p w:rsidR="006A0B09" w:rsidRDefault="006A0B09">
      <w:pPr>
        <w:pStyle w:val="ConsPlusNormal"/>
        <w:spacing w:before="220"/>
        <w:ind w:firstLine="540"/>
        <w:jc w:val="both"/>
      </w:pPr>
      <w:r>
        <w:t>Доплату за выслугу лет муниципальным служащим муниципального образования получает 91 человек, в том числе 5 человек получают доплату к пенсии за выслугу лет как лица, замещавшие выборные должности местного самоуправления.</w:t>
      </w:r>
    </w:p>
    <w:p w:rsidR="006A0B09" w:rsidRDefault="006A0B09">
      <w:pPr>
        <w:pStyle w:val="ConsPlusNormal"/>
        <w:spacing w:before="220"/>
        <w:ind w:firstLine="540"/>
        <w:jc w:val="both"/>
      </w:pPr>
      <w:r>
        <w:t xml:space="preserve">Системность оказания муниципалитетом в рамках полномочий поддержки определенным категориям граждан, в том числе программным методом, позволит обеспечить исполнение </w:t>
      </w:r>
      <w:r>
        <w:lastRenderedPageBreak/>
        <w:t>социальных гарантий, связанных с дополнительными мерами социальной поддержки и социальной помощи.</w:t>
      </w:r>
    </w:p>
    <w:p w:rsidR="006A0B09" w:rsidRDefault="006A0B09">
      <w:pPr>
        <w:pStyle w:val="ConsPlusNormal"/>
        <w:spacing w:before="220"/>
        <w:ind w:firstLine="540"/>
        <w:jc w:val="both"/>
      </w:pPr>
      <w:r>
        <w:t>Настоящая программа включает в себя две подпрограммы:</w:t>
      </w:r>
    </w:p>
    <w:p w:rsidR="006A0B09" w:rsidRDefault="006A0B09">
      <w:pPr>
        <w:pStyle w:val="ConsPlusNormal"/>
        <w:spacing w:before="220"/>
        <w:ind w:firstLine="540"/>
        <w:jc w:val="both"/>
      </w:pPr>
      <w:r>
        <w:t xml:space="preserve">- </w:t>
      </w:r>
      <w:hyperlink w:anchor="P252">
        <w:r>
          <w:rPr>
            <w:color w:val="0000FF"/>
          </w:rPr>
          <w:t>подпрограмма 1</w:t>
        </w:r>
      </w:hyperlink>
      <w:r>
        <w:t xml:space="preserve"> "Поддержка отдельных категорий граждан";</w:t>
      </w:r>
    </w:p>
    <w:p w:rsidR="006A0B09" w:rsidRDefault="006A0B09">
      <w:pPr>
        <w:pStyle w:val="ConsPlusNormal"/>
        <w:spacing w:before="220"/>
        <w:ind w:firstLine="540"/>
        <w:jc w:val="both"/>
      </w:pPr>
      <w:r>
        <w:t xml:space="preserve">- </w:t>
      </w:r>
      <w:hyperlink w:anchor="P358">
        <w:r>
          <w:rPr>
            <w:color w:val="0000FF"/>
          </w:rPr>
          <w:t>подпрограмма 2</w:t>
        </w:r>
      </w:hyperlink>
      <w:r>
        <w:t xml:space="preserve"> "Пенсионное обеспечение отдельных категорий граждан".</w:t>
      </w:r>
    </w:p>
    <w:p w:rsidR="006A0B09" w:rsidRDefault="006A0B09">
      <w:pPr>
        <w:pStyle w:val="ConsPlusNormal"/>
        <w:ind w:firstLine="540"/>
        <w:jc w:val="both"/>
      </w:pPr>
    </w:p>
    <w:p w:rsidR="006A0B09" w:rsidRDefault="006A0B09">
      <w:pPr>
        <w:pStyle w:val="ConsPlusTitle"/>
        <w:jc w:val="center"/>
        <w:outlineLvl w:val="1"/>
      </w:pPr>
      <w:r>
        <w:t>III. Цели и задачи муниципальной программы</w:t>
      </w:r>
    </w:p>
    <w:p w:rsidR="006A0B09" w:rsidRDefault="006A0B09">
      <w:pPr>
        <w:pStyle w:val="ConsPlusNormal"/>
        <w:ind w:firstLine="540"/>
        <w:jc w:val="both"/>
      </w:pPr>
    </w:p>
    <w:p w:rsidR="006A0B09" w:rsidRDefault="006A0B09">
      <w:pPr>
        <w:pStyle w:val="ConsPlusNormal"/>
        <w:ind w:firstLine="540"/>
        <w:jc w:val="both"/>
      </w:pPr>
      <w:r>
        <w:t>Цель программы: создание условий для повышения качества жизни отдельных категорий граждан за счет реализации мер социальной поддержки, установленных правовыми актами муниципального образования "Городской округ "Город Нарьян-Мар".</w:t>
      </w:r>
    </w:p>
    <w:p w:rsidR="006A0B09" w:rsidRDefault="006A0B09">
      <w:pPr>
        <w:pStyle w:val="ConsPlusNormal"/>
        <w:spacing w:before="220"/>
        <w:ind w:firstLine="540"/>
        <w:jc w:val="both"/>
      </w:pPr>
      <w:r>
        <w:t>Достижение поставленной цели требует исполнения обязательств муниципального образования по предоставлению мер социальной поддержки.</w:t>
      </w:r>
    </w:p>
    <w:p w:rsidR="006A0B09" w:rsidRDefault="006A0B09">
      <w:pPr>
        <w:pStyle w:val="ConsPlusNormal"/>
        <w:ind w:firstLine="540"/>
        <w:jc w:val="both"/>
      </w:pPr>
    </w:p>
    <w:p w:rsidR="006A0B09" w:rsidRDefault="006A0B09">
      <w:pPr>
        <w:pStyle w:val="ConsPlusTitle"/>
        <w:jc w:val="center"/>
        <w:outlineLvl w:val="1"/>
      </w:pPr>
      <w:r>
        <w:t>IV. Целевые показатели достижения целей и задач</w:t>
      </w:r>
    </w:p>
    <w:p w:rsidR="006A0B09" w:rsidRDefault="006A0B09">
      <w:pPr>
        <w:pStyle w:val="ConsPlusNormal"/>
        <w:ind w:firstLine="540"/>
        <w:jc w:val="both"/>
      </w:pPr>
    </w:p>
    <w:p w:rsidR="006A0B09" w:rsidRDefault="006A0B09">
      <w:pPr>
        <w:pStyle w:val="ConsPlusNormal"/>
        <w:ind w:firstLine="540"/>
        <w:jc w:val="both"/>
      </w:pPr>
      <w:r>
        <w:t>Реализация поставленных целей и задач Программы выражается количественным показателем, используемым для оценки результативности реализации Программы.</w:t>
      </w:r>
    </w:p>
    <w:p w:rsidR="006A0B09" w:rsidRDefault="006A0B09">
      <w:pPr>
        <w:pStyle w:val="ConsPlusNormal"/>
        <w:spacing w:before="220"/>
        <w:ind w:firstLine="540"/>
        <w:jc w:val="both"/>
      </w:pPr>
      <w:r>
        <w:t>Общее количество граждан, получающих в отчетном году дополнительные меры социальной поддержки на постоянной основе. Количество граждан учитывается в каждом отчетном году отдельно с начала года нарастающим итогом. Источники данных: списки граждан, получающих дополнительные меры социальной поддержки на постоянной основе, журнал регистрации в системе электронного документооборота "Дело".</w:t>
      </w:r>
    </w:p>
    <w:p w:rsidR="006A0B09" w:rsidRDefault="006A0B09">
      <w:pPr>
        <w:pStyle w:val="ConsPlusNormal"/>
        <w:ind w:firstLine="540"/>
        <w:jc w:val="both"/>
      </w:pPr>
    </w:p>
    <w:p w:rsidR="006A0B09" w:rsidRDefault="006A0B09">
      <w:pPr>
        <w:pStyle w:val="ConsPlusTitle"/>
        <w:jc w:val="center"/>
        <w:outlineLvl w:val="1"/>
      </w:pPr>
      <w:r>
        <w:t>V. Сроки и этапы реализации Программы</w:t>
      </w:r>
    </w:p>
    <w:p w:rsidR="006A0B09" w:rsidRDefault="006A0B09">
      <w:pPr>
        <w:pStyle w:val="ConsPlusNormal"/>
        <w:ind w:firstLine="540"/>
        <w:jc w:val="both"/>
      </w:pPr>
    </w:p>
    <w:p w:rsidR="006A0B09" w:rsidRDefault="006A0B09">
      <w:pPr>
        <w:pStyle w:val="ConsPlusNormal"/>
        <w:ind w:firstLine="540"/>
        <w:jc w:val="both"/>
      </w:pPr>
      <w:r>
        <w:t>Программа реализуется в срок с 2019 по 2028 годы. Этапы реализации Программы не выделяются.</w:t>
      </w:r>
    </w:p>
    <w:p w:rsidR="006A0B09" w:rsidRDefault="006A0B09">
      <w:pPr>
        <w:pStyle w:val="ConsPlusNormal"/>
        <w:ind w:firstLine="540"/>
        <w:jc w:val="both"/>
      </w:pPr>
    </w:p>
    <w:p w:rsidR="006A0B09" w:rsidRDefault="006A0B09">
      <w:pPr>
        <w:pStyle w:val="ConsPlusTitle"/>
        <w:jc w:val="center"/>
        <w:outlineLvl w:val="1"/>
      </w:pPr>
      <w:r>
        <w:t>VI. Ресурсное обеспечение Программы</w:t>
      </w:r>
    </w:p>
    <w:p w:rsidR="006A0B09" w:rsidRDefault="006A0B09">
      <w:pPr>
        <w:pStyle w:val="ConsPlusNormal"/>
        <w:ind w:firstLine="540"/>
        <w:jc w:val="both"/>
      </w:pPr>
    </w:p>
    <w:p w:rsidR="006A0B09" w:rsidRDefault="006A0B09">
      <w:pPr>
        <w:pStyle w:val="ConsPlusNormal"/>
        <w:ind w:firstLine="540"/>
        <w:jc w:val="both"/>
      </w:pPr>
      <w:r>
        <w:t>Финансирование мероприятий Программы осуществляется за счет средств городского бюджета. Объемы бюджетных ассигнований на реализацию Программы утверждаются решением Совета городского округа "Город Нарьян-Мар" о городском бюджете на очередной финансовый год и плановый период.</w:t>
      </w:r>
    </w:p>
    <w:p w:rsidR="006A0B09" w:rsidRDefault="006A0B09">
      <w:pPr>
        <w:pStyle w:val="ConsPlusNormal"/>
        <w:spacing w:before="220"/>
        <w:ind w:firstLine="540"/>
        <w:jc w:val="both"/>
      </w:pPr>
      <w:r>
        <w:t xml:space="preserve">Информация о ресурсном </w:t>
      </w:r>
      <w:hyperlink w:anchor="P541">
        <w:r>
          <w:rPr>
            <w:color w:val="0000FF"/>
          </w:rPr>
          <w:t>обеспечении</w:t>
        </w:r>
      </w:hyperlink>
      <w:r>
        <w:t xml:space="preserve"> Программы представлена в приложении 2 к Программе.</w:t>
      </w:r>
    </w:p>
    <w:p w:rsidR="006A0B09" w:rsidRDefault="006A0B0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6A0B09" w:rsidRDefault="006A0B09">
      <w:pPr>
        <w:pStyle w:val="ConsPlusNormal"/>
        <w:ind w:firstLine="540"/>
        <w:jc w:val="both"/>
      </w:pPr>
    </w:p>
    <w:p w:rsidR="006A0B09" w:rsidRDefault="006A0B09">
      <w:pPr>
        <w:pStyle w:val="ConsPlusTitle"/>
        <w:jc w:val="center"/>
        <w:outlineLvl w:val="1"/>
      </w:pPr>
      <w:r>
        <w:t>VII. Анализ рисков реализации муниципальной программы</w:t>
      </w:r>
    </w:p>
    <w:p w:rsidR="006A0B09" w:rsidRDefault="006A0B09">
      <w:pPr>
        <w:pStyle w:val="ConsPlusTitle"/>
        <w:jc w:val="center"/>
      </w:pPr>
      <w:r>
        <w:t>и меры управления рисками</w:t>
      </w:r>
    </w:p>
    <w:p w:rsidR="006A0B09" w:rsidRDefault="006A0B09">
      <w:pPr>
        <w:pStyle w:val="ConsPlusNormal"/>
        <w:ind w:firstLine="540"/>
        <w:jc w:val="both"/>
      </w:pPr>
    </w:p>
    <w:p w:rsidR="006A0B09" w:rsidRDefault="006A0B09">
      <w:pPr>
        <w:pStyle w:val="ConsPlusNormal"/>
        <w:ind w:firstLine="540"/>
        <w:jc w:val="both"/>
      </w:pPr>
      <w:r>
        <w:t>В ходе реализации программы могут возникать определенные риски, которые отрицательно повлияют на достижение итоговых целевых показателей. В таблице 2 приведены виды возможных рисков, оценка вероятности их наступления, методы контроля за рисками и степень контроля.</w:t>
      </w:r>
    </w:p>
    <w:p w:rsidR="006A0B09" w:rsidRDefault="006A0B09">
      <w:pPr>
        <w:pStyle w:val="ConsPlusNormal"/>
        <w:ind w:firstLine="540"/>
        <w:jc w:val="both"/>
      </w:pPr>
    </w:p>
    <w:p w:rsidR="006A0B09" w:rsidRDefault="006A0B09">
      <w:pPr>
        <w:pStyle w:val="ConsPlusNormal"/>
        <w:jc w:val="right"/>
        <w:outlineLvl w:val="2"/>
      </w:pPr>
      <w:r>
        <w:lastRenderedPageBreak/>
        <w:t>Таблица 2</w:t>
      </w:r>
    </w:p>
    <w:p w:rsidR="006A0B09" w:rsidRDefault="006A0B09">
      <w:pPr>
        <w:pStyle w:val="ConsPlusNormal"/>
        <w:ind w:firstLine="540"/>
        <w:jc w:val="both"/>
      </w:pPr>
    </w:p>
    <w:p w:rsidR="006A0B09" w:rsidRDefault="006A0B09">
      <w:pPr>
        <w:pStyle w:val="ConsPlusTitle"/>
        <w:jc w:val="center"/>
      </w:pPr>
      <w:r>
        <w:t>Возможные риски реализации муниципальной программы</w:t>
      </w:r>
    </w:p>
    <w:p w:rsidR="006A0B09" w:rsidRDefault="006A0B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8"/>
        <w:gridCol w:w="1928"/>
        <w:gridCol w:w="2280"/>
        <w:gridCol w:w="2160"/>
      </w:tblGrid>
      <w:tr w:rsidR="006A0B09">
        <w:tc>
          <w:tcPr>
            <w:tcW w:w="2548" w:type="dxa"/>
          </w:tcPr>
          <w:p w:rsidR="006A0B09" w:rsidRDefault="006A0B09">
            <w:pPr>
              <w:pStyle w:val="ConsPlusNormal"/>
              <w:jc w:val="center"/>
            </w:pPr>
            <w:r>
              <w:t>Виды рисков</w:t>
            </w:r>
          </w:p>
        </w:tc>
        <w:tc>
          <w:tcPr>
            <w:tcW w:w="1928" w:type="dxa"/>
          </w:tcPr>
          <w:p w:rsidR="006A0B09" w:rsidRDefault="006A0B09">
            <w:pPr>
              <w:pStyle w:val="ConsPlusNormal"/>
              <w:jc w:val="center"/>
            </w:pPr>
            <w:r>
              <w:t>Оценка вероятности наступления неблагоприятных последствий</w:t>
            </w:r>
          </w:p>
        </w:tc>
        <w:tc>
          <w:tcPr>
            <w:tcW w:w="2280" w:type="dxa"/>
          </w:tcPr>
          <w:p w:rsidR="006A0B09" w:rsidRDefault="006A0B09">
            <w:pPr>
              <w:pStyle w:val="ConsPlusNormal"/>
              <w:jc w:val="center"/>
            </w:pPr>
            <w:r>
              <w:t>Методы контроля рисков</w:t>
            </w:r>
          </w:p>
        </w:tc>
        <w:tc>
          <w:tcPr>
            <w:tcW w:w="2160" w:type="dxa"/>
          </w:tcPr>
          <w:p w:rsidR="006A0B09" w:rsidRDefault="006A0B09">
            <w:pPr>
              <w:pStyle w:val="ConsPlusNormal"/>
              <w:jc w:val="center"/>
            </w:pPr>
            <w:r>
              <w:t>Степень контроля рисков (полный/частичный/отсутствует)</w:t>
            </w:r>
          </w:p>
        </w:tc>
      </w:tr>
      <w:tr w:rsidR="006A0B09">
        <w:tc>
          <w:tcPr>
            <w:tcW w:w="2548" w:type="dxa"/>
          </w:tcPr>
          <w:p w:rsidR="006A0B09" w:rsidRDefault="006A0B09">
            <w:pPr>
              <w:pStyle w:val="ConsPlusNormal"/>
            </w:pPr>
            <w:r>
              <w:t>Финансово-экономические риски в случае неисполнения доходной части городского бюджета</w:t>
            </w:r>
          </w:p>
        </w:tc>
        <w:tc>
          <w:tcPr>
            <w:tcW w:w="1928" w:type="dxa"/>
          </w:tcPr>
          <w:p w:rsidR="006A0B09" w:rsidRDefault="006A0B09">
            <w:pPr>
              <w:pStyle w:val="ConsPlusNormal"/>
              <w:jc w:val="center"/>
            </w:pPr>
            <w:r>
              <w:t>Средняя</w:t>
            </w:r>
          </w:p>
        </w:tc>
        <w:tc>
          <w:tcPr>
            <w:tcW w:w="2280" w:type="dxa"/>
          </w:tcPr>
          <w:p w:rsidR="006A0B09" w:rsidRDefault="006A0B09">
            <w:pPr>
              <w:pStyle w:val="ConsPlusNormal"/>
            </w:pPr>
            <w:r>
              <w:t>1. Мониторинг реализации программы.</w:t>
            </w:r>
          </w:p>
          <w:p w:rsidR="006A0B09" w:rsidRDefault="006A0B09">
            <w:pPr>
              <w:pStyle w:val="ConsPlusNormal"/>
            </w:pPr>
            <w:r>
              <w:t>2. Внесение изменений, направленных на перераспределение, снижение объемов финансирования программы, в мероприятия программы, план реализации программы</w:t>
            </w:r>
          </w:p>
        </w:tc>
        <w:tc>
          <w:tcPr>
            <w:tcW w:w="2160" w:type="dxa"/>
          </w:tcPr>
          <w:p w:rsidR="006A0B09" w:rsidRDefault="006A0B09">
            <w:pPr>
              <w:pStyle w:val="ConsPlusNormal"/>
              <w:jc w:val="center"/>
            </w:pPr>
            <w:r>
              <w:t>Частичный</w:t>
            </w:r>
          </w:p>
        </w:tc>
      </w:tr>
      <w:tr w:rsidR="006A0B09">
        <w:tc>
          <w:tcPr>
            <w:tcW w:w="2548" w:type="dxa"/>
          </w:tcPr>
          <w:p w:rsidR="006A0B09" w:rsidRDefault="006A0B09">
            <w:pPr>
              <w:pStyle w:val="ConsPlusNormal"/>
            </w:pPr>
            <w:r>
              <w:t>Нормативные риски в случае несвоевременного принятия нормативных правовых актов, необходимых для реализации муниципальной программы</w:t>
            </w:r>
          </w:p>
        </w:tc>
        <w:tc>
          <w:tcPr>
            <w:tcW w:w="1928" w:type="dxa"/>
          </w:tcPr>
          <w:p w:rsidR="006A0B09" w:rsidRDefault="006A0B09">
            <w:pPr>
              <w:pStyle w:val="ConsPlusNormal"/>
              <w:jc w:val="center"/>
            </w:pPr>
            <w:r>
              <w:t>Низкая</w:t>
            </w:r>
          </w:p>
        </w:tc>
        <w:tc>
          <w:tcPr>
            <w:tcW w:w="2280" w:type="dxa"/>
          </w:tcPr>
          <w:p w:rsidR="006A0B09" w:rsidRDefault="006A0B09">
            <w:pPr>
              <w:pStyle w:val="ConsPlusNormal"/>
            </w:pPr>
            <w:r>
              <w:t>1. Мониторинг реализации программы.</w:t>
            </w:r>
          </w:p>
          <w:p w:rsidR="006A0B09" w:rsidRDefault="006A0B09">
            <w:pPr>
              <w:pStyle w:val="ConsPlusNormal"/>
            </w:pPr>
            <w:r>
              <w:t>2. Оперативное принятие нормативных правовых актов (внесение изменений)</w:t>
            </w:r>
          </w:p>
        </w:tc>
        <w:tc>
          <w:tcPr>
            <w:tcW w:w="2160" w:type="dxa"/>
          </w:tcPr>
          <w:p w:rsidR="006A0B09" w:rsidRDefault="006A0B09">
            <w:pPr>
              <w:pStyle w:val="ConsPlusNormal"/>
              <w:jc w:val="center"/>
            </w:pPr>
            <w:r>
              <w:t>Полный</w:t>
            </w:r>
          </w:p>
        </w:tc>
      </w:tr>
      <w:tr w:rsidR="006A0B09">
        <w:tc>
          <w:tcPr>
            <w:tcW w:w="2548" w:type="dxa"/>
          </w:tcPr>
          <w:p w:rsidR="006A0B09" w:rsidRDefault="006A0B09">
            <w:pPr>
              <w:pStyle w:val="ConsPlusNormal"/>
            </w:pPr>
            <w:r>
              <w:t>Организационные и управленческие риски в случае несвоевременного принятия управленческих решений, отсутствия достаточного контроля и мониторинга за реализацией программных мероприятий, отставания от сроков реализации мероприятий</w:t>
            </w:r>
          </w:p>
        </w:tc>
        <w:tc>
          <w:tcPr>
            <w:tcW w:w="1928" w:type="dxa"/>
          </w:tcPr>
          <w:p w:rsidR="006A0B09" w:rsidRDefault="006A0B09">
            <w:pPr>
              <w:pStyle w:val="ConsPlusNormal"/>
              <w:jc w:val="center"/>
            </w:pPr>
            <w:r>
              <w:t>Средняя</w:t>
            </w:r>
          </w:p>
        </w:tc>
        <w:tc>
          <w:tcPr>
            <w:tcW w:w="2280" w:type="dxa"/>
          </w:tcPr>
          <w:p w:rsidR="006A0B09" w:rsidRDefault="006A0B09">
            <w:pPr>
              <w:pStyle w:val="ConsPlusNormal"/>
            </w:pPr>
            <w:r>
              <w:t>1. Мониторинг реализации программы.</w:t>
            </w:r>
          </w:p>
          <w:p w:rsidR="006A0B09" w:rsidRDefault="006A0B09">
            <w:pPr>
              <w:pStyle w:val="ConsPlusNormal"/>
            </w:pPr>
            <w:r>
              <w:t>2. Формирование плана мероприятий ("дорожной карты") по устранению недостатков в реализации программы</w:t>
            </w:r>
          </w:p>
        </w:tc>
        <w:tc>
          <w:tcPr>
            <w:tcW w:w="2160" w:type="dxa"/>
          </w:tcPr>
          <w:p w:rsidR="006A0B09" w:rsidRDefault="006A0B09">
            <w:pPr>
              <w:pStyle w:val="ConsPlusNormal"/>
              <w:jc w:val="center"/>
            </w:pPr>
            <w:r>
              <w:t>Полный</w:t>
            </w:r>
          </w:p>
        </w:tc>
      </w:tr>
    </w:tbl>
    <w:p w:rsidR="006A0B09" w:rsidRDefault="006A0B09">
      <w:pPr>
        <w:pStyle w:val="ConsPlusNormal"/>
        <w:ind w:firstLine="540"/>
        <w:jc w:val="both"/>
      </w:pPr>
    </w:p>
    <w:p w:rsidR="006A0B09" w:rsidRDefault="006A0B09">
      <w:pPr>
        <w:pStyle w:val="ConsPlusTitle"/>
        <w:jc w:val="center"/>
        <w:outlineLvl w:val="1"/>
      </w:pPr>
      <w:r>
        <w:t>VIII. Мероприятия муниципальной программы</w:t>
      </w:r>
    </w:p>
    <w:p w:rsidR="006A0B09" w:rsidRDefault="006A0B09">
      <w:pPr>
        <w:pStyle w:val="ConsPlusNormal"/>
        <w:ind w:firstLine="540"/>
        <w:jc w:val="both"/>
      </w:pPr>
    </w:p>
    <w:p w:rsidR="006A0B09" w:rsidRDefault="006A0B09">
      <w:pPr>
        <w:pStyle w:val="ConsPlusNormal"/>
        <w:ind w:firstLine="540"/>
        <w:jc w:val="both"/>
      </w:pPr>
      <w:hyperlink w:anchor="P627">
        <w:r>
          <w:rPr>
            <w:color w:val="0000FF"/>
          </w:rPr>
          <w:t>Перечень</w:t>
        </w:r>
      </w:hyperlink>
      <w:r>
        <w:t xml:space="preserve"> программных мероприятий с указанием объемов и источников финансирования представлен в приложении 3 к Программе.</w:t>
      </w:r>
    </w:p>
    <w:p w:rsidR="006A0B09" w:rsidRDefault="006A0B09">
      <w:pPr>
        <w:pStyle w:val="ConsPlusNormal"/>
        <w:ind w:firstLine="540"/>
        <w:jc w:val="both"/>
      </w:pPr>
    </w:p>
    <w:p w:rsidR="006A0B09" w:rsidRDefault="006A0B09">
      <w:pPr>
        <w:pStyle w:val="ConsPlusTitle"/>
        <w:jc w:val="center"/>
        <w:outlineLvl w:val="1"/>
      </w:pPr>
      <w:r>
        <w:t>IX. Ожидаемые результаты реализации Программы</w:t>
      </w:r>
    </w:p>
    <w:p w:rsidR="006A0B09" w:rsidRDefault="006A0B09">
      <w:pPr>
        <w:pStyle w:val="ConsPlusNormal"/>
        <w:ind w:firstLine="540"/>
        <w:jc w:val="both"/>
      </w:pPr>
    </w:p>
    <w:p w:rsidR="006A0B09" w:rsidRDefault="006A0B09">
      <w:pPr>
        <w:pStyle w:val="ConsPlusNormal"/>
        <w:ind w:firstLine="540"/>
        <w:jc w:val="both"/>
      </w:pPr>
      <w:r>
        <w:t>Эффективность реализации мероприятий Программы оценивается исходя из исполнения социальных обязательств. Основной показатель, отражающий результативность программы, число граждан, получающих дополнительные меры социальной поддержки на постоянной основе.</w:t>
      </w:r>
    </w:p>
    <w:p w:rsidR="006A0B09" w:rsidRDefault="006A0B09">
      <w:pPr>
        <w:pStyle w:val="ConsPlusNormal"/>
        <w:ind w:firstLine="540"/>
        <w:jc w:val="both"/>
      </w:pPr>
    </w:p>
    <w:p w:rsidR="006A0B09" w:rsidRDefault="006A0B09">
      <w:pPr>
        <w:pStyle w:val="ConsPlusTitle"/>
        <w:jc w:val="center"/>
        <w:outlineLvl w:val="1"/>
      </w:pPr>
      <w:bookmarkStart w:id="1" w:name="P252"/>
      <w:bookmarkEnd w:id="1"/>
      <w:r>
        <w:t>X. Подпрограмма 1 "Поддержка отдельных категорий граждан"</w:t>
      </w:r>
    </w:p>
    <w:p w:rsidR="006A0B09" w:rsidRDefault="006A0B09">
      <w:pPr>
        <w:pStyle w:val="ConsPlusNormal"/>
        <w:ind w:firstLine="540"/>
        <w:jc w:val="both"/>
      </w:pPr>
    </w:p>
    <w:p w:rsidR="006A0B09" w:rsidRDefault="006A0B09">
      <w:pPr>
        <w:pStyle w:val="ConsPlusTitle"/>
        <w:jc w:val="center"/>
        <w:outlineLvl w:val="2"/>
      </w:pPr>
      <w:r>
        <w:t>1.1. Паспорт Подпрограммы 1 "Поддержка отдельных категорий</w:t>
      </w:r>
    </w:p>
    <w:p w:rsidR="006A0B09" w:rsidRDefault="006A0B09">
      <w:pPr>
        <w:pStyle w:val="ConsPlusTitle"/>
        <w:jc w:val="center"/>
      </w:pPr>
      <w:r>
        <w:t>граждан" муниципальной программы муниципального образования</w:t>
      </w:r>
    </w:p>
    <w:p w:rsidR="006A0B09" w:rsidRDefault="006A0B09">
      <w:pPr>
        <w:pStyle w:val="ConsPlusTitle"/>
        <w:jc w:val="center"/>
      </w:pPr>
      <w:r>
        <w:t>"Городской округ "Город Нарьян-Мар" "Поддержка отдельных</w:t>
      </w:r>
    </w:p>
    <w:p w:rsidR="006A0B09" w:rsidRDefault="006A0B09">
      <w:pPr>
        <w:pStyle w:val="ConsPlusTitle"/>
        <w:jc w:val="center"/>
      </w:pPr>
      <w:r>
        <w:t>категорий граждан муниципального образования "Городской</w:t>
      </w:r>
    </w:p>
    <w:p w:rsidR="006A0B09" w:rsidRDefault="006A0B09">
      <w:pPr>
        <w:pStyle w:val="ConsPlusTitle"/>
        <w:jc w:val="center"/>
      </w:pPr>
      <w:r>
        <w:t>округ "Город Нарьян-Мар"</w:t>
      </w:r>
    </w:p>
    <w:p w:rsidR="006A0B09" w:rsidRDefault="006A0B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5839"/>
      </w:tblGrid>
      <w:tr w:rsidR="006A0B09">
        <w:tc>
          <w:tcPr>
            <w:tcW w:w="3175" w:type="dxa"/>
          </w:tcPr>
          <w:p w:rsidR="006A0B09" w:rsidRDefault="006A0B09">
            <w:pPr>
              <w:pStyle w:val="ConsPlusNormal"/>
            </w:pPr>
            <w:r>
              <w:t>Наименование подпрограммы</w:t>
            </w:r>
          </w:p>
        </w:tc>
        <w:tc>
          <w:tcPr>
            <w:tcW w:w="5839" w:type="dxa"/>
          </w:tcPr>
          <w:p w:rsidR="006A0B09" w:rsidRDefault="006A0B09">
            <w:pPr>
              <w:pStyle w:val="ConsPlusNormal"/>
            </w:pPr>
            <w:r>
              <w:t>Подпрограмма 1 "Поддержка отдельных категорий граждан" (далее - Подпрограмма 1)</w:t>
            </w:r>
          </w:p>
        </w:tc>
      </w:tr>
      <w:tr w:rsidR="006A0B09">
        <w:tc>
          <w:tcPr>
            <w:tcW w:w="3175" w:type="dxa"/>
          </w:tcPr>
          <w:p w:rsidR="006A0B09" w:rsidRDefault="006A0B09">
            <w:pPr>
              <w:pStyle w:val="ConsPlusNormal"/>
            </w:pPr>
            <w:r>
              <w:t>Ответственный исполнитель подпрограммы</w:t>
            </w:r>
          </w:p>
        </w:tc>
        <w:tc>
          <w:tcPr>
            <w:tcW w:w="5839" w:type="dxa"/>
          </w:tcPr>
          <w:p w:rsidR="006A0B09" w:rsidRDefault="006A0B09">
            <w:pPr>
              <w:pStyle w:val="ConsPlusNormal"/>
            </w:pPr>
            <w:r>
              <w:t>Управление организационно-информационного обеспечения Администрации МО "Городской округ "Город Нарьян-Мар"</w:t>
            </w:r>
          </w:p>
        </w:tc>
      </w:tr>
      <w:tr w:rsidR="006A0B09">
        <w:tc>
          <w:tcPr>
            <w:tcW w:w="3175" w:type="dxa"/>
          </w:tcPr>
          <w:p w:rsidR="006A0B09" w:rsidRDefault="006A0B09">
            <w:pPr>
              <w:pStyle w:val="ConsPlusNormal"/>
            </w:pPr>
            <w:r>
              <w:t>Цели подпрограммы</w:t>
            </w:r>
          </w:p>
        </w:tc>
        <w:tc>
          <w:tcPr>
            <w:tcW w:w="5839" w:type="dxa"/>
          </w:tcPr>
          <w:p w:rsidR="006A0B09" w:rsidRDefault="006A0B09">
            <w:pPr>
              <w:pStyle w:val="ConsPlusNormal"/>
            </w:pPr>
            <w:r>
              <w:t>Оказание мер социальной поддержки отдельным категориям граждан в рамках исполнения полномочий, связанных с дополнительными мерами социальной поддержки и социальной помощи</w:t>
            </w:r>
          </w:p>
        </w:tc>
      </w:tr>
      <w:tr w:rsidR="006A0B09">
        <w:tc>
          <w:tcPr>
            <w:tcW w:w="3175" w:type="dxa"/>
          </w:tcPr>
          <w:p w:rsidR="006A0B09" w:rsidRDefault="006A0B09">
            <w:pPr>
              <w:pStyle w:val="ConsPlusNormal"/>
            </w:pPr>
            <w:r>
              <w:t>Задачи подпрограммы</w:t>
            </w:r>
          </w:p>
        </w:tc>
        <w:tc>
          <w:tcPr>
            <w:tcW w:w="5839" w:type="dxa"/>
          </w:tcPr>
          <w:p w:rsidR="006A0B09" w:rsidRDefault="006A0B09">
            <w:pPr>
              <w:pStyle w:val="ConsPlusNormal"/>
            </w:pPr>
            <w:r>
              <w:t>Обеспечение своевременного и в полном объеме предоставления мер социальной поддержки гражданам, обратившимся за оказанием поддержки</w:t>
            </w:r>
          </w:p>
        </w:tc>
      </w:tr>
      <w:tr w:rsidR="006A0B09">
        <w:tc>
          <w:tcPr>
            <w:tcW w:w="3175" w:type="dxa"/>
          </w:tcPr>
          <w:p w:rsidR="006A0B09" w:rsidRDefault="006A0B09">
            <w:pPr>
              <w:pStyle w:val="ConsPlusNormal"/>
            </w:pPr>
            <w:r>
              <w:t>Целевые показатели подпрограммы</w:t>
            </w:r>
          </w:p>
        </w:tc>
        <w:tc>
          <w:tcPr>
            <w:tcW w:w="5839" w:type="dxa"/>
          </w:tcPr>
          <w:p w:rsidR="006A0B09" w:rsidRDefault="006A0B09">
            <w:pPr>
              <w:pStyle w:val="ConsPlusNormal"/>
            </w:pPr>
            <w:r>
              <w:t>Доля отдельных категорий граждан, получивших социальную поддержку, к общему числу граждан, обратившихся за поддержкой.</w:t>
            </w:r>
          </w:p>
          <w:p w:rsidR="006A0B09" w:rsidRDefault="006A0B09">
            <w:pPr>
              <w:pStyle w:val="ConsPlusNormal"/>
            </w:pPr>
            <w:r>
              <w:t>Уровень охвата граждан, имеющих право и обратившихся за оказанием разовой материальной помощи</w:t>
            </w:r>
          </w:p>
        </w:tc>
      </w:tr>
      <w:tr w:rsidR="006A0B09">
        <w:tc>
          <w:tcPr>
            <w:tcW w:w="3175" w:type="dxa"/>
          </w:tcPr>
          <w:p w:rsidR="006A0B09" w:rsidRDefault="006A0B09">
            <w:pPr>
              <w:pStyle w:val="ConsPlusNormal"/>
            </w:pPr>
            <w:r>
              <w:t>Сроки и этапы реализации подпрограммы</w:t>
            </w:r>
          </w:p>
        </w:tc>
        <w:tc>
          <w:tcPr>
            <w:tcW w:w="5839" w:type="dxa"/>
          </w:tcPr>
          <w:p w:rsidR="006A0B09" w:rsidRDefault="006A0B09">
            <w:pPr>
              <w:pStyle w:val="ConsPlusNormal"/>
            </w:pPr>
            <w:r>
              <w:t>2019 - 2028</w:t>
            </w:r>
          </w:p>
        </w:tc>
      </w:tr>
      <w:tr w:rsidR="006A0B09">
        <w:tc>
          <w:tcPr>
            <w:tcW w:w="3175" w:type="dxa"/>
          </w:tcPr>
          <w:p w:rsidR="006A0B09" w:rsidRDefault="006A0B09">
            <w:pPr>
              <w:pStyle w:val="ConsPlusNormal"/>
            </w:pPr>
            <w:r>
              <w:t>Объемы и источники финансирования подпрограммы</w:t>
            </w:r>
          </w:p>
        </w:tc>
        <w:tc>
          <w:tcPr>
            <w:tcW w:w="5839" w:type="dxa"/>
          </w:tcPr>
          <w:p w:rsidR="006A0B09" w:rsidRDefault="006A0B09">
            <w:pPr>
              <w:pStyle w:val="ConsPlusNormal"/>
            </w:pPr>
            <w:r>
              <w:t>Общий объем финансирования Подпрограммы 1 за счет средств городского бюджета - 100 682,80724 тыс. рублей, в том числе по годам:</w:t>
            </w:r>
          </w:p>
          <w:p w:rsidR="006A0B09" w:rsidRDefault="006A0B09">
            <w:pPr>
              <w:pStyle w:val="ConsPlusNormal"/>
            </w:pPr>
            <w:r>
              <w:t>2019 год - 4 041,0 тыс. руб.;</w:t>
            </w:r>
          </w:p>
          <w:p w:rsidR="006A0B09" w:rsidRDefault="006A0B09">
            <w:pPr>
              <w:pStyle w:val="ConsPlusNormal"/>
            </w:pPr>
            <w:r>
              <w:t>2020 год - 5 480,0 тыс. руб.;</w:t>
            </w:r>
          </w:p>
          <w:p w:rsidR="006A0B09" w:rsidRDefault="006A0B09">
            <w:pPr>
              <w:pStyle w:val="ConsPlusNormal"/>
            </w:pPr>
            <w:r>
              <w:t>2021 год - 5 791,70000 тыс. руб.;</w:t>
            </w:r>
          </w:p>
          <w:p w:rsidR="006A0B09" w:rsidRDefault="006A0B09">
            <w:pPr>
              <w:pStyle w:val="ConsPlusNormal"/>
            </w:pPr>
            <w:r>
              <w:t>2022 год - 6 424,70000 тыс. руб.;</w:t>
            </w:r>
          </w:p>
          <w:p w:rsidR="006A0B09" w:rsidRDefault="006A0B09">
            <w:pPr>
              <w:pStyle w:val="ConsPlusNormal"/>
            </w:pPr>
            <w:r>
              <w:t>2023 год - 12 137,90991 тыс. руб.;</w:t>
            </w:r>
          </w:p>
          <w:p w:rsidR="006A0B09" w:rsidRDefault="006A0B09">
            <w:pPr>
              <w:pStyle w:val="ConsPlusNormal"/>
            </w:pPr>
            <w:r>
              <w:t>2024 год - 10 204,46533 тыс. руб.;</w:t>
            </w:r>
          </w:p>
          <w:p w:rsidR="006A0B09" w:rsidRDefault="006A0B09">
            <w:pPr>
              <w:pStyle w:val="ConsPlusNormal"/>
            </w:pPr>
            <w:r>
              <w:t>2025 год - 26 346,86000 тыс. руб.;</w:t>
            </w:r>
          </w:p>
          <w:p w:rsidR="006A0B09" w:rsidRDefault="006A0B09">
            <w:pPr>
              <w:pStyle w:val="ConsPlusNormal"/>
            </w:pPr>
            <w:r>
              <w:t>2026 год - 17 595,12400 тыс. руб.;</w:t>
            </w:r>
          </w:p>
          <w:p w:rsidR="006A0B09" w:rsidRDefault="006A0B09">
            <w:pPr>
              <w:pStyle w:val="ConsPlusNormal"/>
            </w:pPr>
            <w:r>
              <w:t>2027 год - 6 193,72400 тыс. руб.;</w:t>
            </w:r>
          </w:p>
          <w:p w:rsidR="006A0B09" w:rsidRDefault="006A0B09">
            <w:pPr>
              <w:pStyle w:val="ConsPlusNormal"/>
            </w:pPr>
            <w:r>
              <w:t>2028 год - 6 467,32400 тыс. руб.</w:t>
            </w:r>
          </w:p>
        </w:tc>
      </w:tr>
      <w:tr w:rsidR="006A0B09">
        <w:tc>
          <w:tcPr>
            <w:tcW w:w="3175" w:type="dxa"/>
          </w:tcPr>
          <w:p w:rsidR="006A0B09" w:rsidRDefault="006A0B09">
            <w:pPr>
              <w:pStyle w:val="ConsPlusNormal"/>
            </w:pPr>
            <w:r>
              <w:lastRenderedPageBreak/>
              <w:t>Ожидаемые результаты реализации подпрограммы</w:t>
            </w:r>
          </w:p>
        </w:tc>
        <w:tc>
          <w:tcPr>
            <w:tcW w:w="5839" w:type="dxa"/>
          </w:tcPr>
          <w:p w:rsidR="006A0B09" w:rsidRDefault="006A0B09">
            <w:pPr>
              <w:pStyle w:val="ConsPlusNormal"/>
            </w:pPr>
            <w:r>
              <w:t>Доля отдельных категорий граждан, получивших социальную поддержку, к общему числу граждан, обратившихся за поддержкой, - 97%.</w:t>
            </w:r>
          </w:p>
          <w:p w:rsidR="006A0B09" w:rsidRDefault="006A0B09">
            <w:pPr>
              <w:pStyle w:val="ConsPlusNormal"/>
            </w:pPr>
            <w:r>
              <w:t>Уровень охвата граждан, имеющих право и обратившихся за оказанием разовой материальной помощи, - 90%</w:t>
            </w:r>
          </w:p>
        </w:tc>
      </w:tr>
    </w:tbl>
    <w:p w:rsidR="006A0B09" w:rsidRDefault="006A0B09">
      <w:pPr>
        <w:pStyle w:val="ConsPlusNormal"/>
        <w:ind w:firstLine="540"/>
        <w:jc w:val="both"/>
      </w:pPr>
    </w:p>
    <w:p w:rsidR="006A0B09" w:rsidRDefault="006A0B09">
      <w:pPr>
        <w:pStyle w:val="ConsPlusNormal"/>
        <w:jc w:val="center"/>
        <w:outlineLvl w:val="2"/>
      </w:pPr>
      <w:r>
        <w:t>1.2. Общая характеристика сферы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Перечень социальных льгот и гарантий, установленных законодательством Российской Федерации, дополнен в муниципалитете перечнем мер социальной поддержки населения города Нарьян-Мара. Это является одним из стабилизирующих факторов развития общественной жизни городского округа.</w:t>
      </w:r>
    </w:p>
    <w:p w:rsidR="006A0B09" w:rsidRDefault="006A0B09">
      <w:pPr>
        <w:pStyle w:val="ConsPlusNormal"/>
        <w:spacing w:before="220"/>
        <w:ind w:firstLine="540"/>
        <w:jc w:val="both"/>
      </w:pPr>
      <w:r>
        <w:t>К дополнительным мерам относятся единовременные денежные выплаты гражданам, награжденным Почетной грамотой МО "Городской округ "Город Нарьян-Мар"; гражданам, которым присваиваются звания "Ветеран города Нарьян-Мара", "Почетный гражданин города Нарьян-Мара"; награжденным знаком отличия "За заслуги перед городом Нарьян-Маром"; единовременная выплата лицам, уволенным в запас после прохождения военной службы по призыву в Вооруженных Силах Российской Федерации; единовременная материальная помощь; дополнительные меры социальной поддержки в связи с проведением специальной военной операции. Помимо денежных выплат осуществляется льготная подписка на общественно-политическую газету Ненецкого автономного округа "</w:t>
      </w:r>
      <w:proofErr w:type="spellStart"/>
      <w:r>
        <w:t>Няръяна</w:t>
      </w:r>
      <w:proofErr w:type="spellEnd"/>
      <w:r>
        <w:t xml:space="preserve"> </w:t>
      </w:r>
      <w:proofErr w:type="spellStart"/>
      <w:r>
        <w:t>вындер</w:t>
      </w:r>
      <w:proofErr w:type="spellEnd"/>
      <w:r>
        <w:t>".</w:t>
      </w:r>
    </w:p>
    <w:p w:rsidR="006A0B09" w:rsidRDefault="006A0B09">
      <w:pPr>
        <w:pStyle w:val="ConsPlusNormal"/>
        <w:spacing w:before="220"/>
        <w:ind w:firstLine="540"/>
        <w:jc w:val="both"/>
      </w:pPr>
      <w:r>
        <w:t>Меры поддержки граждан определены следующими нормативными актами муниципалитета, непосредственно регулирующими порядок оказания поддержки:</w:t>
      </w:r>
    </w:p>
    <w:p w:rsidR="006A0B09" w:rsidRDefault="006A0B09">
      <w:pPr>
        <w:pStyle w:val="ConsPlusNormal"/>
        <w:spacing w:before="220"/>
        <w:ind w:firstLine="540"/>
        <w:jc w:val="both"/>
      </w:pPr>
      <w:r>
        <w:t xml:space="preserve">- </w:t>
      </w:r>
      <w:hyperlink r:id="rId85">
        <w:r>
          <w:rPr>
            <w:color w:val="0000FF"/>
          </w:rPr>
          <w:t>решением</w:t>
        </w:r>
      </w:hyperlink>
      <w:r>
        <w:t xml:space="preserve"> Совета городского округа "Город Нарьян-Мар" от 24.12.2020 N 155-р "Об утверждении Положения "О наградах и почетных званиях муниципального образования "Городской округ "Город Нарьян-Мар" и признании утратившими силу некоторых решений Совета городского округа "Город Нарьян-Мар";</w:t>
      </w:r>
    </w:p>
    <w:p w:rsidR="006A0B09" w:rsidRDefault="006A0B09">
      <w:pPr>
        <w:pStyle w:val="ConsPlusNormal"/>
        <w:spacing w:before="220"/>
        <w:ind w:firstLine="540"/>
        <w:jc w:val="both"/>
      </w:pPr>
      <w:r>
        <w:t xml:space="preserve">- </w:t>
      </w:r>
      <w:hyperlink r:id="rId86">
        <w:r>
          <w:rPr>
            <w:color w:val="0000FF"/>
          </w:rPr>
          <w:t>решением</w:t>
        </w:r>
      </w:hyperlink>
      <w:r>
        <w:t xml:space="preserve"> Совета городского округа "Город Нарьян-Мар" от 23.06.2022 N 349-р "О дополнительных мерах социальной поддержки в связи с проведением специальной военной операции";</w:t>
      </w:r>
    </w:p>
    <w:p w:rsidR="006A0B09" w:rsidRDefault="006A0B09">
      <w:pPr>
        <w:pStyle w:val="ConsPlusNormal"/>
        <w:spacing w:before="220"/>
        <w:ind w:firstLine="540"/>
        <w:jc w:val="both"/>
      </w:pPr>
      <w:r>
        <w:t xml:space="preserve">- </w:t>
      </w:r>
      <w:hyperlink r:id="rId87">
        <w:r>
          <w:rPr>
            <w:color w:val="0000FF"/>
          </w:rPr>
          <w:t>постановлением</w:t>
        </w:r>
      </w:hyperlink>
      <w:r>
        <w:t xml:space="preserve"> Администрации МО "Городской округ "Город Нарьян-Мар" от 27.05.2013 N 984 "Об утверждении Порядка единовременной выплаты на погребение Почетного гражданина города Нарьян-Мара";</w:t>
      </w:r>
    </w:p>
    <w:p w:rsidR="006A0B09" w:rsidRDefault="006A0B09">
      <w:pPr>
        <w:pStyle w:val="ConsPlusNormal"/>
        <w:spacing w:before="220"/>
        <w:ind w:firstLine="540"/>
        <w:jc w:val="both"/>
      </w:pPr>
      <w:r>
        <w:t xml:space="preserve">- </w:t>
      </w:r>
      <w:hyperlink r:id="rId88">
        <w:r>
          <w:rPr>
            <w:color w:val="0000FF"/>
          </w:rPr>
          <w:t>постановлением</w:t>
        </w:r>
      </w:hyperlink>
      <w:r>
        <w:t xml:space="preserve"> Администрации МО "Городской округ "Город Нарьян-Мар" от 07.12.2018 N 969 "Об утверждении Порядка предоставления единовременной выплаты лицам, уволенным в запас после прохождения военной службы по призыву в Вооруженных Силах Российской Федерации";</w:t>
      </w:r>
    </w:p>
    <w:p w:rsidR="006A0B09" w:rsidRDefault="006A0B09">
      <w:pPr>
        <w:pStyle w:val="ConsPlusNormal"/>
        <w:spacing w:before="220"/>
        <w:ind w:firstLine="540"/>
        <w:jc w:val="both"/>
      </w:pPr>
      <w:r>
        <w:t>- постановлением Администрации муниципального образования "Городской округ "Город Нарьян-Мар" от 11.03.2023 N 533 "Об утверждении Порядка предоставления дополнительных мер социальной поддержки в связи с проведением специальной военной операции";</w:t>
      </w:r>
    </w:p>
    <w:p w:rsidR="006A0B09" w:rsidRDefault="006A0B09">
      <w:pPr>
        <w:pStyle w:val="ConsPlusNormal"/>
        <w:spacing w:before="220"/>
        <w:ind w:firstLine="540"/>
        <w:jc w:val="both"/>
      </w:pPr>
      <w:r>
        <w:t xml:space="preserve">- </w:t>
      </w:r>
      <w:hyperlink r:id="rId89">
        <w:r>
          <w:rPr>
            <w:color w:val="0000FF"/>
          </w:rPr>
          <w:t>постановлением</w:t>
        </w:r>
      </w:hyperlink>
      <w:r>
        <w:t xml:space="preserve"> Администрации муниципального образования "Городской округ "Город Нарьян-Мар" от 30.09.2024 N 1295 "Об утверждении Порядка предоставления единовременной материальной помощи гражданам, оказавшимся в трудной жизненной ситуации".</w:t>
      </w:r>
    </w:p>
    <w:p w:rsidR="006A0B09" w:rsidRDefault="006A0B09">
      <w:pPr>
        <w:pStyle w:val="ConsPlusNormal"/>
        <w:spacing w:before="220"/>
        <w:ind w:firstLine="540"/>
        <w:jc w:val="both"/>
      </w:pPr>
      <w:r>
        <w:t xml:space="preserve">Почетная грамота МО "Городской округ "Город Нарьян-Мар" - форма поощрения граждан, организаций всех форм собственности и их трудовых коллективов, а также творческих и иных коллективов за заслуги в развитии экономики, науки, культуры и искусства, в воспитании, </w:t>
      </w:r>
      <w:r>
        <w:lastRenderedPageBreak/>
        <w:t>просвещении, в охране здоровья, жизни и прав граждан, благотворительной и общественной деятельности и иные заслуги.</w:t>
      </w:r>
    </w:p>
    <w:p w:rsidR="006A0B09" w:rsidRDefault="006A0B09">
      <w:pPr>
        <w:pStyle w:val="ConsPlusNormal"/>
        <w:spacing w:before="220"/>
        <w:ind w:firstLine="540"/>
        <w:jc w:val="both"/>
      </w:pPr>
      <w:r>
        <w:t>Звание "Ветеран города Нарьян-Мара" присваивается жителям города, внесшим заметный вклад в экономическое и социально-культурное развитие города Нарьян-Мара, сочетающим труд с общественной деятельностью и инициативой на благо трудового коллектива и жителей города Нарьян-Мара.</w:t>
      </w:r>
    </w:p>
    <w:p w:rsidR="006A0B09" w:rsidRDefault="006A0B09">
      <w:pPr>
        <w:pStyle w:val="ConsPlusNormal"/>
        <w:spacing w:before="220"/>
        <w:ind w:firstLine="540"/>
        <w:jc w:val="both"/>
      </w:pPr>
      <w:r>
        <w:t>Присвоение звания "Почетный гражданин города Нарьян-Мара" является высшей формой поощрения муниципального образования "Городской округ "Город Нарьян-Мар". Звание присваивается гражданам за особые заслуги в труде, значительный вклад в социально-экономическое развитие города Нарьян-Мара и активную общественную деятельность.</w:t>
      </w:r>
    </w:p>
    <w:p w:rsidR="006A0B09" w:rsidRDefault="006A0B09">
      <w:pPr>
        <w:pStyle w:val="ConsPlusNormal"/>
        <w:spacing w:before="220"/>
        <w:ind w:firstLine="540"/>
        <w:jc w:val="both"/>
      </w:pPr>
      <w:r>
        <w:t>Единовременная выплата на погребение предоставляется в случае смерти Почетного гражданина по заявлению члена семьи, ближайшего родственника на основании распоряжения Администрации муниципального образования "Городской округ "Город Нарьян-Мар". При отсутствии ближайших родственников выплата может производиться по заявлению иным лицам, взявшим на себя обязанность осуществить погребение умершего. При этом вопрос выносится на рассмотрение специально созданной по распоряжению Администрации муниципального образования "Городской округ "Город Нарьян-Мар" комиссии для принятия решения по данному факту.</w:t>
      </w:r>
    </w:p>
    <w:p w:rsidR="006A0B09" w:rsidRDefault="006A0B09">
      <w:pPr>
        <w:pStyle w:val="ConsPlusNormal"/>
        <w:spacing w:before="220"/>
        <w:ind w:firstLine="540"/>
        <w:jc w:val="both"/>
      </w:pPr>
      <w:r>
        <w:t>Знак отличия "За заслуги перед городом Нарьян-Маром" учрежден в целях поощрения граждан за особые заслуги и профессиональные достижения в различных областях общественно полезной деятельности, внесших личный вклад в социально-экономическое развитие города Нарьян-Мара.</w:t>
      </w:r>
    </w:p>
    <w:p w:rsidR="006A0B09" w:rsidRDefault="006A0B09">
      <w:pPr>
        <w:pStyle w:val="ConsPlusNormal"/>
        <w:spacing w:before="220"/>
        <w:ind w:firstLine="540"/>
        <w:jc w:val="both"/>
      </w:pPr>
      <w:r>
        <w:t>Подписка на общественно-политическую газету Ненецкого автономного округа "</w:t>
      </w:r>
      <w:proofErr w:type="spellStart"/>
      <w:r>
        <w:t>Няръяна</w:t>
      </w:r>
      <w:proofErr w:type="spellEnd"/>
      <w:r>
        <w:t xml:space="preserve"> </w:t>
      </w:r>
      <w:proofErr w:type="spellStart"/>
      <w:r>
        <w:t>вындер</w:t>
      </w:r>
      <w:proofErr w:type="spellEnd"/>
      <w:r>
        <w:t>" для льготных категорий граждан оформляется постоянно проживающим на территории муниципального образования "Городской округ "Нарьян-Мар" гражданам, относящимся к следующим категориям:</w:t>
      </w:r>
    </w:p>
    <w:p w:rsidR="006A0B09" w:rsidRDefault="006A0B09">
      <w:pPr>
        <w:pStyle w:val="ConsPlusNormal"/>
        <w:spacing w:before="220"/>
        <w:ind w:firstLine="540"/>
        <w:jc w:val="both"/>
      </w:pPr>
      <w:r>
        <w:t>а) ветераны Великой Отечественной войны (участники Великой Отечественной войны, инвалиды Великой Отечественной войны; граждане, награжденные знаком "Жителю блокадного Ленинграда"; несовершеннолетние узники фашизма; участники Великой Отечественной войны, трудившиеся в годы войны в тылу ("Труженики тыла");</w:t>
      </w:r>
    </w:p>
    <w:p w:rsidR="006A0B09" w:rsidRDefault="006A0B09">
      <w:pPr>
        <w:pStyle w:val="ConsPlusNormal"/>
        <w:spacing w:before="220"/>
        <w:ind w:firstLine="540"/>
        <w:jc w:val="both"/>
      </w:pPr>
      <w:r>
        <w:t>б) лица, имеющие звание "Почетный гражданин города Нарьян-Мара";</w:t>
      </w:r>
    </w:p>
    <w:p w:rsidR="006A0B09" w:rsidRDefault="006A0B09">
      <w:pPr>
        <w:pStyle w:val="ConsPlusNormal"/>
        <w:spacing w:before="220"/>
        <w:ind w:firstLine="540"/>
        <w:jc w:val="both"/>
      </w:pPr>
      <w:r>
        <w:t>в) лица, имеющие звание "Ветеран города Нарьян-Мара";</w:t>
      </w:r>
    </w:p>
    <w:p w:rsidR="006A0B09" w:rsidRDefault="006A0B09">
      <w:pPr>
        <w:pStyle w:val="ConsPlusNormal"/>
        <w:spacing w:before="220"/>
        <w:ind w:firstLine="540"/>
        <w:jc w:val="both"/>
      </w:pPr>
      <w:r>
        <w:t>г) лица, родившиеся в 1932 - 1945 годах ("Дети войны").</w:t>
      </w:r>
    </w:p>
    <w:p w:rsidR="006A0B09" w:rsidRDefault="006A0B09">
      <w:pPr>
        <w:pStyle w:val="ConsPlusNormal"/>
        <w:spacing w:before="220"/>
        <w:ind w:firstLine="540"/>
        <w:jc w:val="both"/>
      </w:pPr>
      <w:r>
        <w:t>Единовременная выплата лицам, уволенным в запас после прохождения военной службы по призыву в Вооруженных Силах Российской Федерации, предоставляется лицам, имеющим регистрацию по месту жительства на территории муниципального образования "Городской округ "Город Нарьян-Мар".</w:t>
      </w:r>
    </w:p>
    <w:p w:rsidR="006A0B09" w:rsidRDefault="006A0B09">
      <w:pPr>
        <w:pStyle w:val="ConsPlusNormal"/>
        <w:spacing w:before="220"/>
        <w:ind w:firstLine="540"/>
        <w:jc w:val="both"/>
      </w:pPr>
      <w:r>
        <w:t xml:space="preserve">Единовременная материальная помощь в связи с утратой или значительным повреждением жилого помещения в результате пожара жилого помещения оказывается при наличии у собственников жилого помещения регистрации по месту жительства и фактическом проживании их в жилом помещении на территории муниципального образования "Городской округ "Город Нарьян-Мар". Право на единовременную материальную помощь в связи с наступлением заболевания (травмы), требующего оказания дорогостоящего (высокотехнологичного) вида медицинской помощи, имеет лицо, обратившееся за указанной помощью в течение трех лет со дня наступления заболевания, требующего оказания дорогостоящего (высокотехнологичного) вида </w:t>
      </w:r>
      <w:r>
        <w:lastRenderedPageBreak/>
        <w:t>медицинской помощи.</w:t>
      </w:r>
    </w:p>
    <w:p w:rsidR="006A0B09" w:rsidRDefault="006A0B09">
      <w:pPr>
        <w:pStyle w:val="ConsPlusNormal"/>
        <w:spacing w:before="220"/>
        <w:ind w:firstLine="540"/>
        <w:jc w:val="both"/>
      </w:pPr>
      <w:r>
        <w:t>Дополнительные меры социальной поддержки в связи с проведением специальной военной операции предоставляются:</w:t>
      </w:r>
    </w:p>
    <w:p w:rsidR="006A0B09" w:rsidRDefault="006A0B09">
      <w:pPr>
        <w:pStyle w:val="ConsPlusNormal"/>
        <w:spacing w:before="220"/>
        <w:ind w:firstLine="540"/>
        <w:jc w:val="both"/>
      </w:pPr>
      <w:r>
        <w:t>а) участнику специальной операции, получившему ранение (контузию, травму, увечье) в результате участия в специальной военной операции и имеющему место жительства на территории муниципального образования "Городской округ "Город Нарьян-Мар";</w:t>
      </w:r>
    </w:p>
    <w:p w:rsidR="006A0B09" w:rsidRDefault="006A0B09">
      <w:pPr>
        <w:pStyle w:val="ConsPlusNormal"/>
        <w:spacing w:before="220"/>
        <w:ind w:firstLine="540"/>
        <w:jc w:val="both"/>
      </w:pPr>
      <w:r>
        <w:t>б) одному из членов семьи участника специальной операции, погибшего (умершего, признанного в установленном порядке безвестно отсутствующим или объявленным умершим) в результате выполнения задач в ходе проведения специальной военной операции и имевшего место жительства на территории муниципального образования "Городской округ "Город Нарьян-Мар" на день гибели (смерти);</w:t>
      </w:r>
    </w:p>
    <w:p w:rsidR="006A0B09" w:rsidRDefault="006A0B09">
      <w:pPr>
        <w:pStyle w:val="ConsPlusNormal"/>
        <w:spacing w:before="220"/>
        <w:ind w:firstLine="540"/>
        <w:jc w:val="both"/>
      </w:pPr>
      <w:r>
        <w:t>в) иным лицам, взявшим на себя обязанности по погребению участника специальной операции, погибшего (умершего вследствие полученного увечья (ранения, травмы, контузии)) в результате выполнения задач в ходе специальной военной операции и имевшего место жительства на территории муниципального образования "Городской округ "Город Нарьян-Мар" на день гибели (смерти), в целях компенсации фактически понесенных расходов.</w:t>
      </w:r>
    </w:p>
    <w:p w:rsidR="006A0B09" w:rsidRDefault="006A0B09">
      <w:pPr>
        <w:pStyle w:val="ConsPlusNormal"/>
        <w:ind w:firstLine="540"/>
        <w:jc w:val="both"/>
      </w:pPr>
    </w:p>
    <w:p w:rsidR="006A0B09" w:rsidRDefault="006A0B09">
      <w:pPr>
        <w:pStyle w:val="ConsPlusTitle"/>
        <w:jc w:val="center"/>
        <w:outlineLvl w:val="2"/>
      </w:pPr>
      <w:r>
        <w:t>1.3. Цели и задачи подпрограммы</w:t>
      </w:r>
    </w:p>
    <w:p w:rsidR="006A0B09" w:rsidRDefault="006A0B09">
      <w:pPr>
        <w:pStyle w:val="ConsPlusNormal"/>
        <w:ind w:firstLine="540"/>
        <w:jc w:val="both"/>
      </w:pPr>
    </w:p>
    <w:p w:rsidR="006A0B09" w:rsidRDefault="006A0B09">
      <w:pPr>
        <w:pStyle w:val="ConsPlusNormal"/>
        <w:ind w:firstLine="540"/>
        <w:jc w:val="both"/>
      </w:pPr>
      <w:r>
        <w:t>Цель программы: оказание мер социальной поддержки отдельным категориям граждан в рамках исполнения полномочий, связанных с дополнительными мерами социальной поддержки и социальной помощи.</w:t>
      </w:r>
    </w:p>
    <w:p w:rsidR="006A0B09" w:rsidRDefault="006A0B09">
      <w:pPr>
        <w:pStyle w:val="ConsPlusNormal"/>
        <w:spacing w:before="220"/>
        <w:ind w:firstLine="540"/>
        <w:jc w:val="both"/>
      </w:pPr>
      <w:r>
        <w:t>Достижение поставленной цели требует решения задачи обеспечения своевременного и в полном объеме предоставления мер социальной поддержки гражданам, обратившимся за оказанием поддержки.</w:t>
      </w:r>
    </w:p>
    <w:p w:rsidR="006A0B09" w:rsidRDefault="006A0B09">
      <w:pPr>
        <w:pStyle w:val="ConsPlusNormal"/>
        <w:ind w:firstLine="540"/>
        <w:jc w:val="both"/>
      </w:pPr>
    </w:p>
    <w:p w:rsidR="006A0B09" w:rsidRDefault="006A0B09">
      <w:pPr>
        <w:pStyle w:val="ConsPlusTitle"/>
        <w:jc w:val="center"/>
        <w:outlineLvl w:val="2"/>
      </w:pPr>
      <w:r>
        <w:t>1.4. Целевые показатели достижения целей и задач</w:t>
      </w:r>
    </w:p>
    <w:p w:rsidR="006A0B09" w:rsidRDefault="006A0B09">
      <w:pPr>
        <w:pStyle w:val="ConsPlusNormal"/>
        <w:ind w:firstLine="540"/>
        <w:jc w:val="both"/>
      </w:pPr>
    </w:p>
    <w:p w:rsidR="006A0B09" w:rsidRDefault="006A0B09">
      <w:pPr>
        <w:pStyle w:val="ConsPlusNormal"/>
        <w:ind w:firstLine="540"/>
        <w:jc w:val="both"/>
      </w:pPr>
      <w:r>
        <w:t>Реализация поставленных цели и задач выражается в количественных показателях и используется для оценки результативности реализации Подпрограммы 1:</w:t>
      </w:r>
    </w:p>
    <w:p w:rsidR="006A0B09" w:rsidRDefault="006A0B09">
      <w:pPr>
        <w:pStyle w:val="ConsPlusNormal"/>
        <w:spacing w:before="220"/>
        <w:ind w:firstLine="540"/>
        <w:jc w:val="both"/>
      </w:pPr>
      <w:r>
        <w:t>Доля отдельных категорий граждан, получивших социальную поддержку, к общему числу граждан, обратившихся за поддержкой. Показатель рассчитывается по формуле:</w:t>
      </w:r>
    </w:p>
    <w:p w:rsidR="006A0B09" w:rsidRDefault="006A0B09">
      <w:pPr>
        <w:pStyle w:val="ConsPlusNormal"/>
        <w:ind w:firstLine="540"/>
        <w:jc w:val="both"/>
      </w:pPr>
    </w:p>
    <w:p w:rsidR="006A0B09" w:rsidRDefault="006A0B09">
      <w:pPr>
        <w:pStyle w:val="ConsPlusNormal"/>
        <w:ind w:firstLine="540"/>
        <w:jc w:val="both"/>
      </w:pPr>
      <w:r>
        <w:t>(V2 x 100) / V1, где:</w:t>
      </w:r>
    </w:p>
    <w:p w:rsidR="006A0B09" w:rsidRDefault="006A0B09">
      <w:pPr>
        <w:pStyle w:val="ConsPlusNormal"/>
        <w:ind w:firstLine="540"/>
        <w:jc w:val="both"/>
      </w:pPr>
    </w:p>
    <w:p w:rsidR="006A0B09" w:rsidRDefault="006A0B09">
      <w:pPr>
        <w:pStyle w:val="ConsPlusNormal"/>
        <w:ind w:firstLine="540"/>
        <w:jc w:val="both"/>
      </w:pPr>
      <w:r>
        <w:t>V1 - количество граждан, обратившихся за мерами социальной поддержки;</w:t>
      </w:r>
    </w:p>
    <w:p w:rsidR="006A0B09" w:rsidRDefault="006A0B09">
      <w:pPr>
        <w:pStyle w:val="ConsPlusNormal"/>
        <w:spacing w:before="220"/>
        <w:ind w:firstLine="540"/>
        <w:jc w:val="both"/>
      </w:pPr>
      <w:r>
        <w:t>V2 - количество граждан, получивших социальную поддержку.</w:t>
      </w:r>
    </w:p>
    <w:p w:rsidR="006A0B09" w:rsidRDefault="006A0B09">
      <w:pPr>
        <w:pStyle w:val="ConsPlusNormal"/>
        <w:spacing w:before="220"/>
        <w:ind w:firstLine="540"/>
        <w:jc w:val="both"/>
      </w:pPr>
      <w:r>
        <w:t>Источники данных: журнал регистрации в системе электронного документооборота "Дело". Показатель учитывается по факту расчета не нарастающим итогом.</w:t>
      </w:r>
    </w:p>
    <w:p w:rsidR="006A0B09" w:rsidRDefault="006A0B09">
      <w:pPr>
        <w:pStyle w:val="ConsPlusNormal"/>
        <w:spacing w:before="220"/>
        <w:ind w:firstLine="540"/>
        <w:jc w:val="both"/>
      </w:pPr>
      <w:r>
        <w:t>Уровень охвата граждан, имеющих право и обратившихся за оказанием разовой материальной помощи. Показатель рассчитывается по формуле:</w:t>
      </w:r>
    </w:p>
    <w:p w:rsidR="006A0B09" w:rsidRDefault="006A0B09">
      <w:pPr>
        <w:pStyle w:val="ConsPlusNormal"/>
        <w:ind w:firstLine="540"/>
        <w:jc w:val="both"/>
      </w:pPr>
    </w:p>
    <w:p w:rsidR="006A0B09" w:rsidRDefault="006A0B09">
      <w:pPr>
        <w:pStyle w:val="ConsPlusNormal"/>
        <w:ind w:firstLine="540"/>
        <w:jc w:val="both"/>
      </w:pPr>
      <w:r>
        <w:t>(V2 x 100) / V1, где:</w:t>
      </w:r>
    </w:p>
    <w:p w:rsidR="006A0B09" w:rsidRDefault="006A0B09">
      <w:pPr>
        <w:pStyle w:val="ConsPlusNormal"/>
        <w:ind w:firstLine="540"/>
        <w:jc w:val="both"/>
      </w:pPr>
    </w:p>
    <w:p w:rsidR="006A0B09" w:rsidRDefault="006A0B09">
      <w:pPr>
        <w:pStyle w:val="ConsPlusNormal"/>
        <w:ind w:firstLine="540"/>
        <w:jc w:val="both"/>
      </w:pPr>
      <w:r>
        <w:t>V1 - количество граждан, обратившихся за оказанием разовой материальной помощи;</w:t>
      </w:r>
    </w:p>
    <w:p w:rsidR="006A0B09" w:rsidRDefault="006A0B09">
      <w:pPr>
        <w:pStyle w:val="ConsPlusNormal"/>
        <w:spacing w:before="220"/>
        <w:ind w:firstLine="540"/>
        <w:jc w:val="both"/>
      </w:pPr>
      <w:r>
        <w:t>V2 - количество граждан, получивших разовую материальную помощь.</w:t>
      </w:r>
    </w:p>
    <w:p w:rsidR="006A0B09" w:rsidRDefault="006A0B09">
      <w:pPr>
        <w:pStyle w:val="ConsPlusNormal"/>
        <w:spacing w:before="220"/>
        <w:ind w:firstLine="540"/>
        <w:jc w:val="both"/>
      </w:pPr>
      <w:r>
        <w:lastRenderedPageBreak/>
        <w:t>Источники данных: журнал регистрации в системе электронного документооборота "Дело".</w:t>
      </w:r>
    </w:p>
    <w:p w:rsidR="006A0B09" w:rsidRDefault="006A0B09">
      <w:pPr>
        <w:pStyle w:val="ConsPlusNormal"/>
        <w:ind w:firstLine="540"/>
        <w:jc w:val="both"/>
      </w:pPr>
    </w:p>
    <w:p w:rsidR="006A0B09" w:rsidRDefault="006A0B09">
      <w:pPr>
        <w:pStyle w:val="ConsPlusTitle"/>
        <w:jc w:val="center"/>
        <w:outlineLvl w:val="2"/>
      </w:pPr>
      <w:r>
        <w:t>1.5. Сроки и этапы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Подпрограмма 1 реализуется в сроки с 2019 по 2028 годы.</w:t>
      </w:r>
    </w:p>
    <w:p w:rsidR="006A0B09" w:rsidRDefault="006A0B09">
      <w:pPr>
        <w:pStyle w:val="ConsPlusNormal"/>
        <w:ind w:firstLine="540"/>
        <w:jc w:val="both"/>
      </w:pPr>
    </w:p>
    <w:p w:rsidR="006A0B09" w:rsidRDefault="006A0B09">
      <w:pPr>
        <w:pStyle w:val="ConsPlusTitle"/>
        <w:jc w:val="center"/>
        <w:outlineLvl w:val="2"/>
      </w:pPr>
      <w:r>
        <w:t>1.6 Ресурсное обеспечение подпрограммы</w:t>
      </w:r>
    </w:p>
    <w:p w:rsidR="006A0B09" w:rsidRDefault="006A0B09">
      <w:pPr>
        <w:pStyle w:val="ConsPlusNormal"/>
        <w:ind w:firstLine="540"/>
        <w:jc w:val="both"/>
      </w:pPr>
    </w:p>
    <w:p w:rsidR="006A0B09" w:rsidRDefault="006A0B09">
      <w:pPr>
        <w:pStyle w:val="ConsPlusNormal"/>
        <w:ind w:firstLine="540"/>
        <w:jc w:val="both"/>
      </w:pPr>
      <w:r>
        <w:t>Финансирование мероприятий Подпрограммы 1 осуществляется за счет средств городского бюджета. Объемы бюджетных ассигнований на ее реализацию утверждаются решением Совета городского округа "Город Нарьян-Мар" о городском бюджете на очередной финансовый год и плановый период.</w:t>
      </w:r>
    </w:p>
    <w:p w:rsidR="006A0B09" w:rsidRDefault="006A0B09">
      <w:pPr>
        <w:pStyle w:val="ConsPlusNormal"/>
        <w:spacing w:before="220"/>
        <w:ind w:firstLine="540"/>
        <w:jc w:val="both"/>
      </w:pPr>
      <w:r>
        <w:t xml:space="preserve">Информация о ресурсном </w:t>
      </w:r>
      <w:hyperlink w:anchor="P541">
        <w:r>
          <w:rPr>
            <w:color w:val="0000FF"/>
          </w:rPr>
          <w:t>обеспечении</w:t>
        </w:r>
      </w:hyperlink>
      <w:r>
        <w:t xml:space="preserve"> Подпрограммы 1 представлена в приложении 2 к Программе.</w:t>
      </w:r>
    </w:p>
    <w:p w:rsidR="006A0B09" w:rsidRDefault="006A0B0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6A0B09" w:rsidRDefault="006A0B09">
      <w:pPr>
        <w:pStyle w:val="ConsPlusNormal"/>
        <w:ind w:firstLine="540"/>
        <w:jc w:val="both"/>
      </w:pPr>
    </w:p>
    <w:p w:rsidR="006A0B09" w:rsidRDefault="006A0B09">
      <w:pPr>
        <w:pStyle w:val="ConsPlusTitle"/>
        <w:jc w:val="center"/>
        <w:outlineLvl w:val="2"/>
      </w:pPr>
      <w:r>
        <w:t>1.7. Перечень мероприятий подпрограммы</w:t>
      </w:r>
    </w:p>
    <w:p w:rsidR="006A0B09" w:rsidRDefault="006A0B09">
      <w:pPr>
        <w:pStyle w:val="ConsPlusNormal"/>
        <w:ind w:firstLine="540"/>
        <w:jc w:val="both"/>
      </w:pPr>
    </w:p>
    <w:p w:rsidR="006A0B09" w:rsidRDefault="006A0B09">
      <w:pPr>
        <w:pStyle w:val="ConsPlusNormal"/>
        <w:ind w:firstLine="540"/>
        <w:jc w:val="both"/>
      </w:pPr>
      <w:hyperlink w:anchor="P627">
        <w:r>
          <w:rPr>
            <w:color w:val="0000FF"/>
          </w:rPr>
          <w:t>Перечень</w:t>
        </w:r>
      </w:hyperlink>
      <w:r>
        <w:t xml:space="preserve"> мероприятий с указанием объемов и источников финансирования представлен в приложении 3 к Программе.</w:t>
      </w:r>
    </w:p>
    <w:p w:rsidR="006A0B09" w:rsidRDefault="006A0B09">
      <w:pPr>
        <w:pStyle w:val="ConsPlusNormal"/>
        <w:ind w:firstLine="540"/>
        <w:jc w:val="both"/>
      </w:pPr>
    </w:p>
    <w:p w:rsidR="006A0B09" w:rsidRDefault="006A0B09">
      <w:pPr>
        <w:pStyle w:val="ConsPlusTitle"/>
        <w:jc w:val="center"/>
        <w:outlineLvl w:val="2"/>
      </w:pPr>
      <w:r>
        <w:t>1.8. Ожидаемые результаты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Эффективность реализации мероприятий оценивается исходя из обеспечения своевременного и в полном объеме предоставления мер социальной поддержки гражданам, обратившимся за оказанием поддержки и получившим социальную поддержку.</w:t>
      </w:r>
    </w:p>
    <w:p w:rsidR="006A0B09" w:rsidRDefault="006A0B09">
      <w:pPr>
        <w:pStyle w:val="ConsPlusNormal"/>
        <w:ind w:firstLine="540"/>
        <w:jc w:val="both"/>
      </w:pPr>
    </w:p>
    <w:p w:rsidR="006A0B09" w:rsidRDefault="006A0B09">
      <w:pPr>
        <w:pStyle w:val="ConsPlusTitle"/>
        <w:jc w:val="center"/>
        <w:outlineLvl w:val="1"/>
      </w:pPr>
      <w:bookmarkStart w:id="2" w:name="P358"/>
      <w:bookmarkEnd w:id="2"/>
      <w:r>
        <w:t>XI. Подпрограмма 2 "Пенсионное обеспечение</w:t>
      </w:r>
    </w:p>
    <w:p w:rsidR="006A0B09" w:rsidRDefault="006A0B09">
      <w:pPr>
        <w:pStyle w:val="ConsPlusTitle"/>
        <w:jc w:val="center"/>
      </w:pPr>
      <w:r>
        <w:t>отдельных категорий граждан"</w:t>
      </w:r>
    </w:p>
    <w:p w:rsidR="006A0B09" w:rsidRDefault="006A0B09">
      <w:pPr>
        <w:pStyle w:val="ConsPlusNormal"/>
        <w:ind w:firstLine="540"/>
        <w:jc w:val="both"/>
      </w:pPr>
    </w:p>
    <w:p w:rsidR="006A0B09" w:rsidRDefault="006A0B09">
      <w:pPr>
        <w:pStyle w:val="ConsPlusTitle"/>
        <w:jc w:val="center"/>
        <w:outlineLvl w:val="2"/>
      </w:pPr>
      <w:r>
        <w:t>1.1. Паспорт подпрограммы 2 "Пенсионное обеспечение</w:t>
      </w:r>
    </w:p>
    <w:p w:rsidR="006A0B09" w:rsidRDefault="006A0B09">
      <w:pPr>
        <w:pStyle w:val="ConsPlusTitle"/>
        <w:jc w:val="center"/>
      </w:pPr>
      <w:r>
        <w:t>отдельных категорий граждан" муниципальной программы МО</w:t>
      </w:r>
    </w:p>
    <w:p w:rsidR="006A0B09" w:rsidRDefault="006A0B09">
      <w:pPr>
        <w:pStyle w:val="ConsPlusTitle"/>
        <w:jc w:val="center"/>
      </w:pPr>
      <w:r>
        <w:t>"Городской округ "Город Нарьян-Мар" "Поддержка отдельных</w:t>
      </w:r>
    </w:p>
    <w:p w:rsidR="006A0B09" w:rsidRDefault="006A0B09">
      <w:pPr>
        <w:pStyle w:val="ConsPlusTitle"/>
        <w:jc w:val="center"/>
      </w:pPr>
      <w:r>
        <w:t>категорий граждан муниципального образования</w:t>
      </w:r>
    </w:p>
    <w:p w:rsidR="006A0B09" w:rsidRDefault="006A0B09">
      <w:pPr>
        <w:pStyle w:val="ConsPlusTitle"/>
        <w:jc w:val="center"/>
      </w:pPr>
      <w:r>
        <w:t>"Городской округ "Город Нарьян-Мар"</w:t>
      </w:r>
    </w:p>
    <w:p w:rsidR="006A0B09" w:rsidRDefault="006A0B0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5839"/>
      </w:tblGrid>
      <w:tr w:rsidR="006A0B09">
        <w:tc>
          <w:tcPr>
            <w:tcW w:w="3175" w:type="dxa"/>
          </w:tcPr>
          <w:p w:rsidR="006A0B09" w:rsidRDefault="006A0B09">
            <w:pPr>
              <w:pStyle w:val="ConsPlusNormal"/>
            </w:pPr>
            <w:r>
              <w:t>Наименование подпрограммы</w:t>
            </w:r>
          </w:p>
        </w:tc>
        <w:tc>
          <w:tcPr>
            <w:tcW w:w="5839" w:type="dxa"/>
          </w:tcPr>
          <w:p w:rsidR="006A0B09" w:rsidRDefault="006A0B09">
            <w:pPr>
              <w:pStyle w:val="ConsPlusNormal"/>
            </w:pPr>
            <w:r>
              <w:t>Подпрограмма 2 "Пенсионное обеспечение отдельных категорий граждан" (далее - Подпрограмма 2)</w:t>
            </w:r>
          </w:p>
        </w:tc>
      </w:tr>
      <w:tr w:rsidR="006A0B09">
        <w:tc>
          <w:tcPr>
            <w:tcW w:w="3175" w:type="dxa"/>
          </w:tcPr>
          <w:p w:rsidR="006A0B09" w:rsidRDefault="006A0B09">
            <w:pPr>
              <w:pStyle w:val="ConsPlusNormal"/>
            </w:pPr>
            <w:r>
              <w:t>Ответственный исполнитель подпрограммы</w:t>
            </w:r>
          </w:p>
        </w:tc>
        <w:tc>
          <w:tcPr>
            <w:tcW w:w="5839" w:type="dxa"/>
          </w:tcPr>
          <w:p w:rsidR="006A0B09" w:rsidRDefault="006A0B09">
            <w:pPr>
              <w:pStyle w:val="ConsPlusNormal"/>
            </w:pPr>
            <w:r>
              <w:t>Управление делами Администрации МО "Городской округ "Город Нарьян-Мар"</w:t>
            </w:r>
          </w:p>
        </w:tc>
      </w:tr>
      <w:tr w:rsidR="006A0B09">
        <w:tc>
          <w:tcPr>
            <w:tcW w:w="3175" w:type="dxa"/>
          </w:tcPr>
          <w:p w:rsidR="006A0B09" w:rsidRDefault="006A0B09">
            <w:pPr>
              <w:pStyle w:val="ConsPlusNormal"/>
            </w:pPr>
            <w:r>
              <w:t>Цели подпрограммы</w:t>
            </w:r>
          </w:p>
        </w:tc>
        <w:tc>
          <w:tcPr>
            <w:tcW w:w="5839" w:type="dxa"/>
          </w:tcPr>
          <w:p w:rsidR="006A0B09" w:rsidRDefault="006A0B09">
            <w:pPr>
              <w:pStyle w:val="ConsPlusNormal"/>
            </w:pPr>
            <w:r>
              <w:t>Обеспечение выплаты пенсии (доплаты к пенсии) за выслугу лет лицам, замещавшим должности муниципальной службы и выборные должности местного самоуправления</w:t>
            </w:r>
          </w:p>
        </w:tc>
      </w:tr>
      <w:tr w:rsidR="006A0B09">
        <w:tc>
          <w:tcPr>
            <w:tcW w:w="3175" w:type="dxa"/>
          </w:tcPr>
          <w:p w:rsidR="006A0B09" w:rsidRDefault="006A0B09">
            <w:pPr>
              <w:pStyle w:val="ConsPlusNormal"/>
            </w:pPr>
            <w:r>
              <w:t>Задачи подпрограммы</w:t>
            </w:r>
          </w:p>
        </w:tc>
        <w:tc>
          <w:tcPr>
            <w:tcW w:w="5839" w:type="dxa"/>
          </w:tcPr>
          <w:p w:rsidR="006A0B09" w:rsidRDefault="006A0B09">
            <w:pPr>
              <w:pStyle w:val="ConsPlusNormal"/>
            </w:pPr>
            <w:r>
              <w:t xml:space="preserve">Исполнение обязательств муниципального образования по выплатам пенсий (доплаты к пенсии) за выслугу лет лицам, замещавшим должности муниципальной службы и </w:t>
            </w:r>
            <w:r>
              <w:lastRenderedPageBreak/>
              <w:t>выборные должности местного самоуправления</w:t>
            </w:r>
          </w:p>
        </w:tc>
      </w:tr>
      <w:tr w:rsidR="006A0B09">
        <w:tc>
          <w:tcPr>
            <w:tcW w:w="3175" w:type="dxa"/>
          </w:tcPr>
          <w:p w:rsidR="006A0B09" w:rsidRDefault="006A0B09">
            <w:pPr>
              <w:pStyle w:val="ConsPlusNormal"/>
            </w:pPr>
            <w:r>
              <w:lastRenderedPageBreak/>
              <w:t>Целевые показатели подпрограммы</w:t>
            </w:r>
          </w:p>
        </w:tc>
        <w:tc>
          <w:tcPr>
            <w:tcW w:w="5839" w:type="dxa"/>
          </w:tcPr>
          <w:p w:rsidR="006A0B09" w:rsidRDefault="006A0B09">
            <w:pPr>
              <w:pStyle w:val="ConsPlusNormal"/>
            </w:pPr>
            <w:r>
              <w:t>Доля граждан, замещавших должности муниципальной службы и выборные должности местного самоуправления и получающих выплаты пенсии (доплаты к пенсии) за выслугу лет, к общему числу обратившихся за выплатой</w:t>
            </w:r>
          </w:p>
        </w:tc>
      </w:tr>
      <w:tr w:rsidR="006A0B09">
        <w:tc>
          <w:tcPr>
            <w:tcW w:w="3175" w:type="dxa"/>
          </w:tcPr>
          <w:p w:rsidR="006A0B09" w:rsidRDefault="006A0B09">
            <w:pPr>
              <w:pStyle w:val="ConsPlusNormal"/>
            </w:pPr>
            <w:r>
              <w:t>Сроки и этапы реализации подпрограммы</w:t>
            </w:r>
          </w:p>
        </w:tc>
        <w:tc>
          <w:tcPr>
            <w:tcW w:w="5839" w:type="dxa"/>
          </w:tcPr>
          <w:p w:rsidR="006A0B09" w:rsidRDefault="006A0B09">
            <w:pPr>
              <w:pStyle w:val="ConsPlusNormal"/>
            </w:pPr>
            <w:r>
              <w:t>2019 - 2028</w:t>
            </w:r>
          </w:p>
        </w:tc>
      </w:tr>
      <w:tr w:rsidR="006A0B09">
        <w:tc>
          <w:tcPr>
            <w:tcW w:w="3175" w:type="dxa"/>
          </w:tcPr>
          <w:p w:rsidR="006A0B09" w:rsidRDefault="006A0B09">
            <w:pPr>
              <w:pStyle w:val="ConsPlusNormal"/>
            </w:pPr>
            <w:r>
              <w:t>Объемы и источники финансирования подпрограммы</w:t>
            </w:r>
          </w:p>
        </w:tc>
        <w:tc>
          <w:tcPr>
            <w:tcW w:w="5839" w:type="dxa"/>
          </w:tcPr>
          <w:p w:rsidR="006A0B09" w:rsidRDefault="006A0B09">
            <w:pPr>
              <w:pStyle w:val="ConsPlusNormal"/>
            </w:pPr>
            <w:r>
              <w:t>Общий объем финансирования Подпрограммы 2 за счет средств городского бюджета - 399 860,67775 тыс. рублей, в том числе по годам:</w:t>
            </w:r>
          </w:p>
          <w:p w:rsidR="006A0B09" w:rsidRDefault="006A0B09">
            <w:pPr>
              <w:pStyle w:val="ConsPlusNormal"/>
            </w:pPr>
            <w:r>
              <w:t>2019 год - 34 305,3 тыс. руб.;</w:t>
            </w:r>
          </w:p>
          <w:p w:rsidR="006A0B09" w:rsidRDefault="006A0B09">
            <w:pPr>
              <w:pStyle w:val="ConsPlusNormal"/>
            </w:pPr>
            <w:r>
              <w:t>2020 год - 35 084,7 тыс. руб.;</w:t>
            </w:r>
          </w:p>
          <w:p w:rsidR="006A0B09" w:rsidRDefault="006A0B09">
            <w:pPr>
              <w:pStyle w:val="ConsPlusNormal"/>
            </w:pPr>
            <w:r>
              <w:t>2021 год - 35 383,7000 тыс. руб.;</w:t>
            </w:r>
          </w:p>
          <w:p w:rsidR="006A0B09" w:rsidRDefault="006A0B09">
            <w:pPr>
              <w:pStyle w:val="ConsPlusNormal"/>
            </w:pPr>
            <w:r>
              <w:t>2022 год - 37 235,67775 тыс. руб.;</w:t>
            </w:r>
          </w:p>
          <w:p w:rsidR="006A0B09" w:rsidRDefault="006A0B09">
            <w:pPr>
              <w:pStyle w:val="ConsPlusNormal"/>
            </w:pPr>
            <w:r>
              <w:t>2023 год - 37 720,30000 тыс. руб.;</w:t>
            </w:r>
          </w:p>
          <w:p w:rsidR="006A0B09" w:rsidRDefault="006A0B09">
            <w:pPr>
              <w:pStyle w:val="ConsPlusNormal"/>
            </w:pPr>
            <w:r>
              <w:t>2024 год - 39 754,10000 тыс. руб.;</w:t>
            </w:r>
          </w:p>
          <w:p w:rsidR="006A0B09" w:rsidRDefault="006A0B09">
            <w:pPr>
              <w:pStyle w:val="ConsPlusNormal"/>
            </w:pPr>
            <w:r>
              <w:t>2025 год - 44 185,87000 тыс. руб.;</w:t>
            </w:r>
          </w:p>
          <w:p w:rsidR="006A0B09" w:rsidRDefault="006A0B09">
            <w:pPr>
              <w:pStyle w:val="ConsPlusNormal"/>
            </w:pPr>
            <w:r>
              <w:t>2026 год - 45 397,01000 тыс. руб.;</w:t>
            </w:r>
          </w:p>
          <w:p w:rsidR="006A0B09" w:rsidRDefault="006A0B09">
            <w:pPr>
              <w:pStyle w:val="ConsPlusNormal"/>
            </w:pPr>
            <w:r>
              <w:t>2027 год - 45 397,01000 тыс. руб.;</w:t>
            </w:r>
          </w:p>
          <w:p w:rsidR="006A0B09" w:rsidRDefault="006A0B09">
            <w:pPr>
              <w:pStyle w:val="ConsPlusNormal"/>
            </w:pPr>
            <w:r>
              <w:t>2028 год - 45 397,01000 тыс. руб.</w:t>
            </w:r>
          </w:p>
        </w:tc>
      </w:tr>
      <w:tr w:rsidR="006A0B09">
        <w:tc>
          <w:tcPr>
            <w:tcW w:w="3175" w:type="dxa"/>
          </w:tcPr>
          <w:p w:rsidR="006A0B09" w:rsidRDefault="006A0B09">
            <w:pPr>
              <w:pStyle w:val="ConsPlusNormal"/>
            </w:pPr>
            <w:r>
              <w:t>Ожидаемые результаты реализации подпрограммы</w:t>
            </w:r>
          </w:p>
        </w:tc>
        <w:tc>
          <w:tcPr>
            <w:tcW w:w="5839" w:type="dxa"/>
          </w:tcPr>
          <w:p w:rsidR="006A0B09" w:rsidRDefault="006A0B09">
            <w:pPr>
              <w:pStyle w:val="ConsPlusNormal"/>
            </w:pPr>
            <w:r>
              <w:t>Оценкой результативности реализации подпрограммы будет являться достижение к 2028 году целевого показателя - доли граждан, замещавших должности муниципальной службы и выборные должности местного самоуправления, получающих выплаты пенсии (доплаты к пенсии) за выслугу лет, к общему числу обратившихся за выплатой - 100%</w:t>
            </w:r>
          </w:p>
        </w:tc>
      </w:tr>
    </w:tbl>
    <w:p w:rsidR="006A0B09" w:rsidRDefault="006A0B09">
      <w:pPr>
        <w:pStyle w:val="ConsPlusNormal"/>
        <w:ind w:firstLine="540"/>
        <w:jc w:val="both"/>
      </w:pPr>
    </w:p>
    <w:p w:rsidR="006A0B09" w:rsidRDefault="006A0B09">
      <w:pPr>
        <w:pStyle w:val="ConsPlusTitle"/>
        <w:jc w:val="center"/>
        <w:outlineLvl w:val="2"/>
      </w:pPr>
      <w:r>
        <w:t>1.2. Общая характеристика сферы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 xml:space="preserve">В соответствии с </w:t>
      </w:r>
      <w:hyperlink r:id="rId90">
        <w:r>
          <w:rPr>
            <w:color w:val="0000FF"/>
          </w:rPr>
          <w:t>Законом</w:t>
        </w:r>
      </w:hyperlink>
      <w:r>
        <w:t xml:space="preserve"> НАО от 25.10.2010 N 73-ОЗ "О пенсии за выслугу лет лицам, замещавшим должности муниципальной службы в Ненецком автономном округе", </w:t>
      </w:r>
      <w:hyperlink r:id="rId91">
        <w:r>
          <w:rPr>
            <w:color w:val="0000FF"/>
          </w:rPr>
          <w:t>Уставом</w:t>
        </w:r>
      </w:hyperlink>
      <w:r>
        <w:t xml:space="preserve"> муниципального образования "Городской округ "Город Нарьян-Мар" лица, замещавшие должности муниципальной службы в Ненецком автономном округе, имеют право на пенсию за выслугу лет, устанавливаемую к страховой пенсии по старости (инвалидности), назначенной в соответствии с Федеральным </w:t>
      </w:r>
      <w:hyperlink r:id="rId92">
        <w:r>
          <w:rPr>
            <w:color w:val="0000FF"/>
          </w:rPr>
          <w:t>законом</w:t>
        </w:r>
      </w:hyperlink>
      <w:r>
        <w:t xml:space="preserve"> от 28.12.2013 N 400-ФЗ "О страховых пенсиях", либо досрочно оформленной пенсии в соответствии с </w:t>
      </w:r>
      <w:hyperlink r:id="rId93">
        <w:r>
          <w:rPr>
            <w:color w:val="0000FF"/>
          </w:rPr>
          <w:t>Законом</w:t>
        </w:r>
      </w:hyperlink>
      <w:r>
        <w:t xml:space="preserve"> Российской Федерации от 19.04.1991 N 1032-1 "О занятости населения в Российской Федерации".</w:t>
      </w:r>
    </w:p>
    <w:p w:rsidR="006A0B09" w:rsidRDefault="006A0B09">
      <w:pPr>
        <w:pStyle w:val="ConsPlusNormal"/>
        <w:spacing w:before="220"/>
        <w:ind w:firstLine="540"/>
        <w:jc w:val="both"/>
      </w:pPr>
      <w:r>
        <w:t xml:space="preserve">Согласно </w:t>
      </w:r>
      <w:hyperlink r:id="rId94">
        <w:r>
          <w:rPr>
            <w:color w:val="0000FF"/>
          </w:rPr>
          <w:t>закону</w:t>
        </w:r>
      </w:hyperlink>
      <w:r>
        <w:t xml:space="preserve"> НАО от 01.07.2008 N 35-ОЗ "О гарантиях лицам, замещающим выборные должности местного самоуправления в Ненецком автономном округе" лица, замещавшие выборные должности местного самоуправления в Ненецком автономном округе, имеют право на пенсию за выслугу лет к страховой пенсии по старости (инвалидности), назначенной в соответствии с Федеральным </w:t>
      </w:r>
      <w:hyperlink r:id="rId95">
        <w:r>
          <w:rPr>
            <w:color w:val="0000FF"/>
          </w:rPr>
          <w:t>законом</w:t>
        </w:r>
      </w:hyperlink>
      <w:r>
        <w:t xml:space="preserve"> от 28.12.2013 N 400-ФЗ "О страховых пенсиях", пенсии за выслугу лет (пенсии по инвалидности), назначенной в соответствии с </w:t>
      </w:r>
      <w:hyperlink r:id="rId96">
        <w:r>
          <w:rPr>
            <w:color w:val="0000FF"/>
          </w:rPr>
          <w:t>Законом</w:t>
        </w:r>
      </w:hyperlink>
      <w:r>
        <w:t xml:space="preserve"> Российской Федерации от 12.02.1993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Выплата пенсии за выслугу лет производится за счет средств бюджета муниципального образования. Эффективная реализация органами местного самоуправления закрепленных за ними полномочий непосредственно влияет на качество жизни </w:t>
      </w:r>
      <w:r>
        <w:lastRenderedPageBreak/>
        <w:t>населения.</w:t>
      </w:r>
    </w:p>
    <w:p w:rsidR="006A0B09" w:rsidRDefault="006A0B09">
      <w:pPr>
        <w:pStyle w:val="ConsPlusNormal"/>
        <w:spacing w:before="220"/>
        <w:ind w:firstLine="540"/>
        <w:jc w:val="both"/>
      </w:pPr>
      <w:r>
        <w:t>Разработка муниципальной программы обусловлена необходимостью создания условий для эффективной работы и совершенствования всей системы местного самоуправления муниципального образования "Городской округ "Город Нарьян-Мар", обеспечения выплаты пенсии за выслугу лет лицам, замещавшим должности муниципальной службы и выборные должности местного самоуправления.</w:t>
      </w:r>
    </w:p>
    <w:p w:rsidR="006A0B09" w:rsidRDefault="006A0B09">
      <w:pPr>
        <w:pStyle w:val="ConsPlusNormal"/>
        <w:ind w:firstLine="540"/>
        <w:jc w:val="both"/>
      </w:pPr>
    </w:p>
    <w:p w:rsidR="006A0B09" w:rsidRDefault="006A0B09">
      <w:pPr>
        <w:pStyle w:val="ConsPlusTitle"/>
        <w:jc w:val="center"/>
        <w:outlineLvl w:val="2"/>
      </w:pPr>
      <w:r>
        <w:t>1.3. Цели и задачи подпрограммы</w:t>
      </w:r>
    </w:p>
    <w:p w:rsidR="006A0B09" w:rsidRDefault="006A0B09">
      <w:pPr>
        <w:pStyle w:val="ConsPlusNormal"/>
        <w:ind w:firstLine="540"/>
        <w:jc w:val="both"/>
      </w:pPr>
    </w:p>
    <w:p w:rsidR="006A0B09" w:rsidRDefault="006A0B09">
      <w:pPr>
        <w:pStyle w:val="ConsPlusNormal"/>
        <w:ind w:firstLine="540"/>
        <w:jc w:val="both"/>
      </w:pPr>
      <w:r>
        <w:t>Цель Подпрограммы 2:</w:t>
      </w:r>
    </w:p>
    <w:p w:rsidR="006A0B09" w:rsidRDefault="006A0B09">
      <w:pPr>
        <w:pStyle w:val="ConsPlusNormal"/>
        <w:spacing w:before="220"/>
        <w:ind w:firstLine="540"/>
        <w:jc w:val="both"/>
      </w:pPr>
      <w:r>
        <w:t>- обеспечение выплаты пенсии лицам, замещавшим должности муниципальной службы и выборные должности местного самоуправления и получающих выплаты пенсии (доплаты к пенсии) за выслугу лет.</w:t>
      </w:r>
    </w:p>
    <w:p w:rsidR="006A0B09" w:rsidRDefault="006A0B09">
      <w:pPr>
        <w:pStyle w:val="ConsPlusNormal"/>
        <w:spacing w:before="220"/>
        <w:ind w:firstLine="540"/>
        <w:jc w:val="both"/>
      </w:pPr>
      <w:r>
        <w:t>Достижение поставленной цели требует решения задачи исполнения обязательств муниципального образования по выплатам пенсии лицам, замещавшим должности муниципальной службы и выборные должности местного самоуправления и получающих выплаты пенсии (доплаты к пенсии) за выслугу лет.</w:t>
      </w:r>
    </w:p>
    <w:p w:rsidR="006A0B09" w:rsidRDefault="006A0B09">
      <w:pPr>
        <w:pStyle w:val="ConsPlusNormal"/>
        <w:ind w:firstLine="540"/>
        <w:jc w:val="both"/>
      </w:pPr>
    </w:p>
    <w:p w:rsidR="006A0B09" w:rsidRDefault="006A0B09">
      <w:pPr>
        <w:pStyle w:val="ConsPlusTitle"/>
        <w:jc w:val="center"/>
        <w:outlineLvl w:val="2"/>
      </w:pPr>
      <w:r>
        <w:t>1.4. Целевые показатели достижения целей и задач</w:t>
      </w:r>
    </w:p>
    <w:p w:rsidR="006A0B09" w:rsidRDefault="006A0B09">
      <w:pPr>
        <w:pStyle w:val="ConsPlusNormal"/>
        <w:ind w:firstLine="540"/>
        <w:jc w:val="both"/>
      </w:pPr>
    </w:p>
    <w:p w:rsidR="006A0B09" w:rsidRDefault="006A0B09">
      <w:pPr>
        <w:pStyle w:val="ConsPlusNormal"/>
        <w:ind w:firstLine="540"/>
        <w:jc w:val="both"/>
      </w:pPr>
      <w:r>
        <w:t>Доля граждан, получающих выплаты пенсии (доплаты к пенсии) за выслугу лет, замещавших должности муниципальной службы и выборные должности местного самоуправления, к общему числу обратившихся за выплатой.</w:t>
      </w:r>
    </w:p>
    <w:p w:rsidR="006A0B09" w:rsidRDefault="006A0B09">
      <w:pPr>
        <w:pStyle w:val="ConsPlusNormal"/>
        <w:ind w:firstLine="540"/>
        <w:jc w:val="both"/>
      </w:pPr>
    </w:p>
    <w:p w:rsidR="006A0B09" w:rsidRDefault="006A0B09">
      <w:pPr>
        <w:pStyle w:val="ConsPlusNormal"/>
        <w:ind w:firstLine="540"/>
        <w:jc w:val="both"/>
      </w:pPr>
      <w:r>
        <w:t>(V2 X 100) / V1, где:</w:t>
      </w:r>
    </w:p>
    <w:p w:rsidR="006A0B09" w:rsidRDefault="006A0B09">
      <w:pPr>
        <w:pStyle w:val="ConsPlusNormal"/>
        <w:ind w:firstLine="540"/>
        <w:jc w:val="both"/>
      </w:pPr>
    </w:p>
    <w:p w:rsidR="006A0B09" w:rsidRDefault="006A0B09">
      <w:pPr>
        <w:pStyle w:val="ConsPlusNormal"/>
        <w:ind w:firstLine="540"/>
        <w:jc w:val="both"/>
      </w:pPr>
      <w:r>
        <w:t>V1 - количество граждан, обратившихся за выплатой;</w:t>
      </w:r>
    </w:p>
    <w:p w:rsidR="006A0B09" w:rsidRDefault="006A0B09">
      <w:pPr>
        <w:pStyle w:val="ConsPlusNormal"/>
        <w:spacing w:before="220"/>
        <w:ind w:firstLine="540"/>
        <w:jc w:val="both"/>
      </w:pPr>
      <w:r>
        <w:t>V2 - количество граждан, получивших выплату. Источники данных: журнал регистрации в системе электронного документооборота "Дело".</w:t>
      </w:r>
    </w:p>
    <w:p w:rsidR="006A0B09" w:rsidRDefault="006A0B09">
      <w:pPr>
        <w:pStyle w:val="ConsPlusNormal"/>
        <w:ind w:firstLine="540"/>
        <w:jc w:val="both"/>
      </w:pPr>
    </w:p>
    <w:p w:rsidR="006A0B09" w:rsidRDefault="006A0B09">
      <w:pPr>
        <w:pStyle w:val="ConsPlusTitle"/>
        <w:jc w:val="center"/>
        <w:outlineLvl w:val="2"/>
      </w:pPr>
      <w:r>
        <w:t>1.5. Сроки и этапы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Подпрограмма 2 реализуется в сроки с 2019 по 2028 годы.</w:t>
      </w:r>
    </w:p>
    <w:p w:rsidR="006A0B09" w:rsidRDefault="006A0B09">
      <w:pPr>
        <w:pStyle w:val="ConsPlusNormal"/>
        <w:ind w:firstLine="540"/>
        <w:jc w:val="both"/>
      </w:pPr>
    </w:p>
    <w:p w:rsidR="006A0B09" w:rsidRDefault="006A0B09">
      <w:pPr>
        <w:pStyle w:val="ConsPlusTitle"/>
        <w:jc w:val="center"/>
        <w:outlineLvl w:val="2"/>
      </w:pPr>
      <w:r>
        <w:t>1.6. Ресурсное обеспечение подпрограммы</w:t>
      </w:r>
    </w:p>
    <w:p w:rsidR="006A0B09" w:rsidRDefault="006A0B09">
      <w:pPr>
        <w:pStyle w:val="ConsPlusNormal"/>
        <w:ind w:firstLine="540"/>
        <w:jc w:val="both"/>
      </w:pPr>
    </w:p>
    <w:p w:rsidR="006A0B09" w:rsidRDefault="006A0B09">
      <w:pPr>
        <w:pStyle w:val="ConsPlusNormal"/>
        <w:ind w:firstLine="540"/>
        <w:jc w:val="both"/>
      </w:pPr>
      <w:r>
        <w:t>Финансирование мероприятий Подпрограммы 2 осуществляется за счет средств городского бюджета. Объемы бюджетных ассигнований на реализацию Подпрограммы 2 утверждаются решением Совета городского округа "Город Нарьян-Мар" о городском бюджете на очередной финансовый год и плановый период.</w:t>
      </w:r>
    </w:p>
    <w:p w:rsidR="006A0B09" w:rsidRDefault="006A0B09">
      <w:pPr>
        <w:pStyle w:val="ConsPlusNormal"/>
        <w:spacing w:before="220"/>
        <w:ind w:firstLine="540"/>
        <w:jc w:val="both"/>
      </w:pPr>
      <w:r>
        <w:t xml:space="preserve">Информация о ресурсном </w:t>
      </w:r>
      <w:hyperlink w:anchor="P541">
        <w:r>
          <w:rPr>
            <w:color w:val="0000FF"/>
          </w:rPr>
          <w:t>обеспечении</w:t>
        </w:r>
      </w:hyperlink>
      <w:r>
        <w:t xml:space="preserve"> Подпрограммы 2 представлена в приложении 2 к Программе.</w:t>
      </w:r>
    </w:p>
    <w:p w:rsidR="006A0B09" w:rsidRDefault="006A0B09">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w:t>
      </w:r>
    </w:p>
    <w:p w:rsidR="006A0B09" w:rsidRDefault="006A0B09">
      <w:pPr>
        <w:pStyle w:val="ConsPlusNormal"/>
        <w:ind w:firstLine="540"/>
        <w:jc w:val="both"/>
      </w:pPr>
    </w:p>
    <w:p w:rsidR="006A0B09" w:rsidRDefault="006A0B09">
      <w:pPr>
        <w:pStyle w:val="ConsPlusTitle"/>
        <w:jc w:val="center"/>
        <w:outlineLvl w:val="2"/>
      </w:pPr>
      <w:r>
        <w:t>1.7. Перечень мероприятий подпрограммы</w:t>
      </w:r>
    </w:p>
    <w:p w:rsidR="006A0B09" w:rsidRDefault="006A0B09">
      <w:pPr>
        <w:pStyle w:val="ConsPlusNormal"/>
        <w:ind w:firstLine="540"/>
        <w:jc w:val="both"/>
      </w:pPr>
    </w:p>
    <w:p w:rsidR="006A0B09" w:rsidRDefault="006A0B09">
      <w:pPr>
        <w:pStyle w:val="ConsPlusNormal"/>
        <w:ind w:firstLine="540"/>
        <w:jc w:val="both"/>
      </w:pPr>
      <w:hyperlink w:anchor="P627">
        <w:r>
          <w:rPr>
            <w:color w:val="0000FF"/>
          </w:rPr>
          <w:t>Перечень</w:t>
        </w:r>
      </w:hyperlink>
      <w:r>
        <w:t xml:space="preserve"> программных мероприятий с указанием объемов и источников финансирования </w:t>
      </w:r>
      <w:r>
        <w:lastRenderedPageBreak/>
        <w:t>представлен в приложении 3 к Программе.</w:t>
      </w:r>
    </w:p>
    <w:p w:rsidR="006A0B09" w:rsidRDefault="006A0B09">
      <w:pPr>
        <w:pStyle w:val="ConsPlusNormal"/>
        <w:ind w:firstLine="540"/>
        <w:jc w:val="both"/>
      </w:pPr>
    </w:p>
    <w:p w:rsidR="006A0B09" w:rsidRDefault="006A0B09">
      <w:pPr>
        <w:pStyle w:val="ConsPlusTitle"/>
        <w:jc w:val="center"/>
        <w:outlineLvl w:val="2"/>
      </w:pPr>
      <w:r>
        <w:t>1.8. Ожидаемые результаты реализации подпрограммы</w:t>
      </w:r>
    </w:p>
    <w:p w:rsidR="006A0B09" w:rsidRDefault="006A0B09">
      <w:pPr>
        <w:pStyle w:val="ConsPlusNormal"/>
        <w:ind w:firstLine="540"/>
        <w:jc w:val="both"/>
      </w:pPr>
    </w:p>
    <w:p w:rsidR="006A0B09" w:rsidRDefault="006A0B09">
      <w:pPr>
        <w:pStyle w:val="ConsPlusNormal"/>
        <w:ind w:firstLine="540"/>
        <w:jc w:val="both"/>
      </w:pPr>
      <w:r>
        <w:t>Реализация Подпрограммы 2 обеспечит выплату пенсии (доплаты к пенсии) за выслугу лет лицам, замещавшим должности муниципальной службы и выборные должности местного самоуправления в полном объеме.</w:t>
      </w: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jc w:val="right"/>
        <w:outlineLvl w:val="1"/>
      </w:pPr>
      <w:r>
        <w:t>Приложение 1</w:t>
      </w:r>
    </w:p>
    <w:p w:rsidR="006A0B09" w:rsidRDefault="006A0B09">
      <w:pPr>
        <w:pStyle w:val="ConsPlusNormal"/>
        <w:jc w:val="right"/>
      </w:pPr>
      <w:r>
        <w:t>к программе</w:t>
      </w:r>
    </w:p>
    <w:p w:rsidR="006A0B09" w:rsidRDefault="006A0B09">
      <w:pPr>
        <w:pStyle w:val="ConsPlusNormal"/>
        <w:ind w:firstLine="540"/>
        <w:jc w:val="both"/>
      </w:pPr>
    </w:p>
    <w:p w:rsidR="006A0B09" w:rsidRDefault="006A0B09">
      <w:pPr>
        <w:pStyle w:val="ConsPlusTitle"/>
        <w:jc w:val="center"/>
      </w:pPr>
      <w:r>
        <w:t>ПЕРЕЧЕНЬ</w:t>
      </w:r>
    </w:p>
    <w:p w:rsidR="006A0B09" w:rsidRDefault="006A0B09">
      <w:pPr>
        <w:pStyle w:val="ConsPlusTitle"/>
        <w:jc w:val="center"/>
      </w:pPr>
      <w:r>
        <w:t>ЦЕЛЕВЫХ ПОКАЗАТЕЛЕЙ МУНИЦИПАЛЬНОЙ ПРОГРАММЫ МУНИЦИПАЛЬНОГО</w:t>
      </w:r>
    </w:p>
    <w:p w:rsidR="006A0B09" w:rsidRDefault="006A0B09">
      <w:pPr>
        <w:pStyle w:val="ConsPlusTitle"/>
        <w:jc w:val="center"/>
      </w:pPr>
      <w:r>
        <w:t>ОБРАЗОВАНИЯ "ГОРОДСКОЙ ОКРУГ "ГОРОД НАРЬЯН-МАР" "ПОДДЕРЖКА</w:t>
      </w:r>
    </w:p>
    <w:p w:rsidR="006A0B09" w:rsidRDefault="006A0B09">
      <w:pPr>
        <w:pStyle w:val="ConsPlusTitle"/>
        <w:jc w:val="center"/>
      </w:pPr>
      <w:r>
        <w:t>ОТДЕЛЬНЫХ КАТЕГОРИЙ ГРАЖДАН МУНИЦИПАЛЬНОГО ОБРАЗОВАНИЯ</w:t>
      </w:r>
    </w:p>
    <w:p w:rsidR="006A0B09" w:rsidRDefault="006A0B09">
      <w:pPr>
        <w:pStyle w:val="ConsPlusTitle"/>
        <w:jc w:val="center"/>
      </w:pPr>
      <w:r>
        <w:t>"ГОРОДСКОЙ ОКРУГ "ГОРОД НАРЬЯН-МАР"</w:t>
      </w:r>
    </w:p>
    <w:p w:rsidR="006A0B09" w:rsidRDefault="006A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A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0B09" w:rsidRDefault="006A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0B09" w:rsidRDefault="006A0B09">
            <w:pPr>
              <w:pStyle w:val="ConsPlusNormal"/>
              <w:jc w:val="center"/>
            </w:pPr>
            <w:r>
              <w:rPr>
                <w:color w:val="392C69"/>
              </w:rPr>
              <w:t>Список изменяющих документов</w:t>
            </w:r>
          </w:p>
          <w:p w:rsidR="006A0B09" w:rsidRDefault="006A0B09">
            <w:pPr>
              <w:pStyle w:val="ConsPlusNormal"/>
              <w:jc w:val="center"/>
            </w:pPr>
            <w:r>
              <w:rPr>
                <w:color w:val="392C69"/>
              </w:rPr>
              <w:t>(в ред. постановлений администрации МО "Городской округ "Город Нарьян-Мар"</w:t>
            </w:r>
          </w:p>
          <w:p w:rsidR="006A0B09" w:rsidRDefault="006A0B09">
            <w:pPr>
              <w:pStyle w:val="ConsPlusNormal"/>
              <w:jc w:val="center"/>
            </w:pPr>
            <w:r>
              <w:rPr>
                <w:color w:val="392C69"/>
              </w:rPr>
              <w:t xml:space="preserve">от 19.06.2025 </w:t>
            </w:r>
            <w:hyperlink r:id="rId97">
              <w:r>
                <w:rPr>
                  <w:color w:val="0000FF"/>
                </w:rPr>
                <w:t>N 898</w:t>
              </w:r>
            </w:hyperlink>
            <w:r>
              <w:rPr>
                <w:color w:val="392C69"/>
              </w:rPr>
              <w:t xml:space="preserve">, от 29.12.2025 </w:t>
            </w:r>
            <w:hyperlink r:id="rId98">
              <w:r>
                <w:rPr>
                  <w:color w:val="0000FF"/>
                </w:rPr>
                <w:t>N 1747</w:t>
              </w:r>
            </w:hyperlink>
            <w:r>
              <w:rPr>
                <w:color w:val="392C69"/>
              </w:rPr>
              <w:t>,</w:t>
            </w:r>
          </w:p>
          <w:p w:rsidR="006A0B09" w:rsidRDefault="006A0B09">
            <w:pPr>
              <w:pStyle w:val="ConsPlusNormal"/>
              <w:jc w:val="center"/>
            </w:pPr>
            <w:hyperlink r:id="rId99">
              <w:r>
                <w:rPr>
                  <w:color w:val="0000FF"/>
                </w:rPr>
                <w:t>постановления</w:t>
              </w:r>
            </w:hyperlink>
            <w:r>
              <w:rPr>
                <w:color w:val="392C69"/>
              </w:rPr>
              <w:t xml:space="preserve"> Администрации муниципального образования "Городской округ</w:t>
            </w:r>
          </w:p>
          <w:p w:rsidR="006A0B09" w:rsidRDefault="006A0B09">
            <w:pPr>
              <w:pStyle w:val="ConsPlusNormal"/>
              <w:jc w:val="center"/>
            </w:pPr>
            <w:r>
              <w:rPr>
                <w:color w:val="392C69"/>
              </w:rPr>
              <w:t>"Город Нарьян-Мар" от 02.03.2026 N 242)</w:t>
            </w: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r>
    </w:tbl>
    <w:p w:rsidR="006A0B09" w:rsidRDefault="006A0B09">
      <w:pPr>
        <w:pStyle w:val="ConsPlusNormal"/>
        <w:ind w:firstLine="540"/>
        <w:jc w:val="both"/>
      </w:pPr>
    </w:p>
    <w:p w:rsidR="006A0B09" w:rsidRDefault="006A0B09">
      <w:pPr>
        <w:pStyle w:val="ConsPlusNormal"/>
        <w:sectPr w:rsidR="006A0B09" w:rsidSect="007F1FE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1134"/>
        <w:gridCol w:w="1020"/>
        <w:gridCol w:w="680"/>
        <w:gridCol w:w="680"/>
        <w:gridCol w:w="680"/>
        <w:gridCol w:w="680"/>
        <w:gridCol w:w="624"/>
        <w:gridCol w:w="737"/>
        <w:gridCol w:w="624"/>
        <w:gridCol w:w="624"/>
        <w:gridCol w:w="624"/>
        <w:gridCol w:w="624"/>
      </w:tblGrid>
      <w:tr w:rsidR="006A0B09">
        <w:tc>
          <w:tcPr>
            <w:tcW w:w="2263" w:type="dxa"/>
            <w:vMerge w:val="restart"/>
          </w:tcPr>
          <w:p w:rsidR="006A0B09" w:rsidRDefault="006A0B09">
            <w:pPr>
              <w:pStyle w:val="ConsPlusNormal"/>
              <w:jc w:val="center"/>
            </w:pPr>
            <w:r>
              <w:lastRenderedPageBreak/>
              <w:t>Наименование</w:t>
            </w:r>
          </w:p>
        </w:tc>
        <w:tc>
          <w:tcPr>
            <w:tcW w:w="1134" w:type="dxa"/>
            <w:vMerge w:val="restart"/>
          </w:tcPr>
          <w:p w:rsidR="006A0B09" w:rsidRDefault="006A0B09">
            <w:pPr>
              <w:pStyle w:val="ConsPlusNormal"/>
              <w:jc w:val="center"/>
            </w:pPr>
            <w:r>
              <w:t xml:space="preserve">Единица </w:t>
            </w:r>
            <w:proofErr w:type="spellStart"/>
            <w:r>
              <w:t>измере</w:t>
            </w:r>
            <w:proofErr w:type="spellEnd"/>
            <w:r>
              <w:t xml:space="preserve"> </w:t>
            </w:r>
            <w:proofErr w:type="spellStart"/>
            <w:r>
              <w:t>ния</w:t>
            </w:r>
            <w:proofErr w:type="spellEnd"/>
          </w:p>
        </w:tc>
        <w:tc>
          <w:tcPr>
            <w:tcW w:w="7597" w:type="dxa"/>
            <w:gridSpan w:val="11"/>
          </w:tcPr>
          <w:p w:rsidR="006A0B09" w:rsidRDefault="006A0B09">
            <w:pPr>
              <w:pStyle w:val="ConsPlusNormal"/>
              <w:jc w:val="center"/>
            </w:pPr>
            <w:r>
              <w:t>Значения целевых показателей</w:t>
            </w:r>
          </w:p>
        </w:tc>
      </w:tr>
      <w:tr w:rsidR="006A0B09">
        <w:tc>
          <w:tcPr>
            <w:tcW w:w="2263" w:type="dxa"/>
            <w:vMerge/>
          </w:tcPr>
          <w:p w:rsidR="006A0B09" w:rsidRDefault="006A0B09">
            <w:pPr>
              <w:pStyle w:val="ConsPlusNormal"/>
            </w:pPr>
          </w:p>
        </w:tc>
        <w:tc>
          <w:tcPr>
            <w:tcW w:w="1134" w:type="dxa"/>
            <w:vMerge/>
          </w:tcPr>
          <w:p w:rsidR="006A0B09" w:rsidRDefault="006A0B09">
            <w:pPr>
              <w:pStyle w:val="ConsPlusNormal"/>
            </w:pPr>
          </w:p>
        </w:tc>
        <w:tc>
          <w:tcPr>
            <w:tcW w:w="1020" w:type="dxa"/>
          </w:tcPr>
          <w:p w:rsidR="006A0B09" w:rsidRDefault="006A0B09">
            <w:pPr>
              <w:pStyle w:val="ConsPlusNormal"/>
              <w:jc w:val="center"/>
            </w:pPr>
            <w:r>
              <w:t>Базовый 2017 год</w:t>
            </w:r>
          </w:p>
        </w:tc>
        <w:tc>
          <w:tcPr>
            <w:tcW w:w="680" w:type="dxa"/>
          </w:tcPr>
          <w:p w:rsidR="006A0B09" w:rsidRDefault="006A0B09">
            <w:pPr>
              <w:pStyle w:val="ConsPlusNormal"/>
              <w:jc w:val="center"/>
            </w:pPr>
            <w:r>
              <w:t>2019 год</w:t>
            </w:r>
          </w:p>
        </w:tc>
        <w:tc>
          <w:tcPr>
            <w:tcW w:w="680" w:type="dxa"/>
          </w:tcPr>
          <w:p w:rsidR="006A0B09" w:rsidRDefault="006A0B09">
            <w:pPr>
              <w:pStyle w:val="ConsPlusNormal"/>
              <w:jc w:val="center"/>
            </w:pPr>
            <w:r>
              <w:t>2020 год</w:t>
            </w:r>
          </w:p>
        </w:tc>
        <w:tc>
          <w:tcPr>
            <w:tcW w:w="680" w:type="dxa"/>
          </w:tcPr>
          <w:p w:rsidR="006A0B09" w:rsidRDefault="006A0B09">
            <w:pPr>
              <w:pStyle w:val="ConsPlusNormal"/>
              <w:jc w:val="center"/>
            </w:pPr>
            <w:r>
              <w:t>2021 год</w:t>
            </w:r>
          </w:p>
        </w:tc>
        <w:tc>
          <w:tcPr>
            <w:tcW w:w="680" w:type="dxa"/>
          </w:tcPr>
          <w:p w:rsidR="006A0B09" w:rsidRDefault="006A0B09">
            <w:pPr>
              <w:pStyle w:val="ConsPlusNormal"/>
              <w:jc w:val="center"/>
            </w:pPr>
            <w:r>
              <w:t>2022 год</w:t>
            </w:r>
          </w:p>
        </w:tc>
        <w:tc>
          <w:tcPr>
            <w:tcW w:w="624" w:type="dxa"/>
          </w:tcPr>
          <w:p w:rsidR="006A0B09" w:rsidRDefault="006A0B09">
            <w:pPr>
              <w:pStyle w:val="ConsPlusNormal"/>
              <w:jc w:val="center"/>
            </w:pPr>
            <w:r>
              <w:t>2023 год</w:t>
            </w:r>
          </w:p>
        </w:tc>
        <w:tc>
          <w:tcPr>
            <w:tcW w:w="737" w:type="dxa"/>
          </w:tcPr>
          <w:p w:rsidR="006A0B09" w:rsidRDefault="006A0B09">
            <w:pPr>
              <w:pStyle w:val="ConsPlusNormal"/>
              <w:jc w:val="center"/>
            </w:pPr>
            <w:r>
              <w:t>2024 год</w:t>
            </w:r>
          </w:p>
        </w:tc>
        <w:tc>
          <w:tcPr>
            <w:tcW w:w="624" w:type="dxa"/>
          </w:tcPr>
          <w:p w:rsidR="006A0B09" w:rsidRDefault="006A0B09">
            <w:pPr>
              <w:pStyle w:val="ConsPlusNormal"/>
              <w:jc w:val="center"/>
            </w:pPr>
            <w:r>
              <w:t>2025 год</w:t>
            </w:r>
          </w:p>
        </w:tc>
        <w:tc>
          <w:tcPr>
            <w:tcW w:w="624" w:type="dxa"/>
          </w:tcPr>
          <w:p w:rsidR="006A0B09" w:rsidRDefault="006A0B09">
            <w:pPr>
              <w:pStyle w:val="ConsPlusNormal"/>
              <w:jc w:val="center"/>
            </w:pPr>
            <w:r>
              <w:t>2026 год</w:t>
            </w:r>
          </w:p>
        </w:tc>
        <w:tc>
          <w:tcPr>
            <w:tcW w:w="624" w:type="dxa"/>
          </w:tcPr>
          <w:p w:rsidR="006A0B09" w:rsidRDefault="006A0B09">
            <w:pPr>
              <w:pStyle w:val="ConsPlusNormal"/>
              <w:jc w:val="center"/>
            </w:pPr>
            <w:r>
              <w:t>2027 год</w:t>
            </w:r>
          </w:p>
        </w:tc>
        <w:tc>
          <w:tcPr>
            <w:tcW w:w="624" w:type="dxa"/>
          </w:tcPr>
          <w:p w:rsidR="006A0B09" w:rsidRDefault="006A0B09">
            <w:pPr>
              <w:pStyle w:val="ConsPlusNormal"/>
              <w:jc w:val="center"/>
            </w:pPr>
            <w:r>
              <w:t>2028 год</w:t>
            </w:r>
          </w:p>
        </w:tc>
      </w:tr>
      <w:tr w:rsidR="006A0B09">
        <w:tc>
          <w:tcPr>
            <w:tcW w:w="2263" w:type="dxa"/>
          </w:tcPr>
          <w:p w:rsidR="006A0B09" w:rsidRDefault="006A0B09">
            <w:pPr>
              <w:pStyle w:val="ConsPlusNormal"/>
              <w:jc w:val="center"/>
            </w:pPr>
            <w:r>
              <w:t>А</w:t>
            </w:r>
          </w:p>
        </w:tc>
        <w:tc>
          <w:tcPr>
            <w:tcW w:w="1134" w:type="dxa"/>
          </w:tcPr>
          <w:p w:rsidR="006A0B09" w:rsidRDefault="006A0B09">
            <w:pPr>
              <w:pStyle w:val="ConsPlusNormal"/>
              <w:jc w:val="center"/>
            </w:pPr>
            <w:r>
              <w:t>Б</w:t>
            </w:r>
          </w:p>
        </w:tc>
        <w:tc>
          <w:tcPr>
            <w:tcW w:w="1020" w:type="dxa"/>
          </w:tcPr>
          <w:p w:rsidR="006A0B09" w:rsidRDefault="006A0B09">
            <w:pPr>
              <w:pStyle w:val="ConsPlusNormal"/>
              <w:jc w:val="center"/>
            </w:pPr>
            <w:r>
              <w:t>1</w:t>
            </w:r>
          </w:p>
        </w:tc>
        <w:tc>
          <w:tcPr>
            <w:tcW w:w="680" w:type="dxa"/>
          </w:tcPr>
          <w:p w:rsidR="006A0B09" w:rsidRDefault="006A0B09">
            <w:pPr>
              <w:pStyle w:val="ConsPlusNormal"/>
              <w:jc w:val="center"/>
            </w:pPr>
            <w:r>
              <w:t>2</w:t>
            </w:r>
          </w:p>
        </w:tc>
        <w:tc>
          <w:tcPr>
            <w:tcW w:w="680" w:type="dxa"/>
          </w:tcPr>
          <w:p w:rsidR="006A0B09" w:rsidRDefault="006A0B09">
            <w:pPr>
              <w:pStyle w:val="ConsPlusNormal"/>
              <w:jc w:val="center"/>
            </w:pPr>
            <w:r>
              <w:t>3</w:t>
            </w:r>
          </w:p>
        </w:tc>
        <w:tc>
          <w:tcPr>
            <w:tcW w:w="680" w:type="dxa"/>
          </w:tcPr>
          <w:p w:rsidR="006A0B09" w:rsidRDefault="006A0B09">
            <w:pPr>
              <w:pStyle w:val="ConsPlusNormal"/>
              <w:jc w:val="center"/>
            </w:pPr>
            <w:r>
              <w:t>4</w:t>
            </w:r>
          </w:p>
        </w:tc>
        <w:tc>
          <w:tcPr>
            <w:tcW w:w="680" w:type="dxa"/>
          </w:tcPr>
          <w:p w:rsidR="006A0B09" w:rsidRDefault="006A0B09">
            <w:pPr>
              <w:pStyle w:val="ConsPlusNormal"/>
              <w:jc w:val="center"/>
            </w:pPr>
            <w:r>
              <w:t>5</w:t>
            </w:r>
          </w:p>
        </w:tc>
        <w:tc>
          <w:tcPr>
            <w:tcW w:w="624" w:type="dxa"/>
          </w:tcPr>
          <w:p w:rsidR="006A0B09" w:rsidRDefault="006A0B09">
            <w:pPr>
              <w:pStyle w:val="ConsPlusNormal"/>
              <w:jc w:val="center"/>
            </w:pPr>
            <w:r>
              <w:t>6</w:t>
            </w:r>
          </w:p>
        </w:tc>
        <w:tc>
          <w:tcPr>
            <w:tcW w:w="737" w:type="dxa"/>
          </w:tcPr>
          <w:p w:rsidR="006A0B09" w:rsidRDefault="006A0B09">
            <w:pPr>
              <w:pStyle w:val="ConsPlusNormal"/>
              <w:jc w:val="center"/>
            </w:pPr>
            <w:r>
              <w:t>7</w:t>
            </w:r>
          </w:p>
        </w:tc>
        <w:tc>
          <w:tcPr>
            <w:tcW w:w="624" w:type="dxa"/>
          </w:tcPr>
          <w:p w:rsidR="006A0B09" w:rsidRDefault="006A0B09">
            <w:pPr>
              <w:pStyle w:val="ConsPlusNormal"/>
              <w:jc w:val="center"/>
            </w:pPr>
            <w:r>
              <w:t>8</w:t>
            </w:r>
          </w:p>
        </w:tc>
        <w:tc>
          <w:tcPr>
            <w:tcW w:w="624" w:type="dxa"/>
          </w:tcPr>
          <w:p w:rsidR="006A0B09" w:rsidRDefault="006A0B09">
            <w:pPr>
              <w:pStyle w:val="ConsPlusNormal"/>
              <w:jc w:val="center"/>
            </w:pPr>
            <w:r>
              <w:t>9</w:t>
            </w:r>
          </w:p>
        </w:tc>
        <w:tc>
          <w:tcPr>
            <w:tcW w:w="624" w:type="dxa"/>
          </w:tcPr>
          <w:p w:rsidR="006A0B09" w:rsidRDefault="006A0B09">
            <w:pPr>
              <w:pStyle w:val="ConsPlusNormal"/>
              <w:jc w:val="center"/>
            </w:pPr>
            <w:r>
              <w:t>10</w:t>
            </w:r>
          </w:p>
        </w:tc>
        <w:tc>
          <w:tcPr>
            <w:tcW w:w="624" w:type="dxa"/>
          </w:tcPr>
          <w:p w:rsidR="006A0B09" w:rsidRDefault="006A0B09">
            <w:pPr>
              <w:pStyle w:val="ConsPlusNormal"/>
              <w:jc w:val="center"/>
            </w:pPr>
            <w:r>
              <w:t>11</w:t>
            </w:r>
          </w:p>
        </w:tc>
      </w:tr>
      <w:tr w:rsidR="006A0B09">
        <w:tc>
          <w:tcPr>
            <w:tcW w:w="10994" w:type="dxa"/>
            <w:gridSpan w:val="13"/>
          </w:tcPr>
          <w:p w:rsidR="006A0B09" w:rsidRDefault="006A0B09">
            <w:pPr>
              <w:pStyle w:val="ConsPlusNormal"/>
              <w:jc w:val="center"/>
            </w:pPr>
            <w:r>
              <w:t>Муниципальная программа муниципального образования "Городской округ "Город Нарьян-Мар" "Поддержка отдельных категорий граждан муниципального образования "Городской округ "Город Нарьян-Мар"</w:t>
            </w:r>
          </w:p>
        </w:tc>
      </w:tr>
      <w:tr w:rsidR="006A0B09">
        <w:tc>
          <w:tcPr>
            <w:tcW w:w="2263" w:type="dxa"/>
          </w:tcPr>
          <w:p w:rsidR="006A0B09" w:rsidRDefault="006A0B09">
            <w:pPr>
              <w:pStyle w:val="ConsPlusNormal"/>
            </w:pPr>
            <w:r>
              <w:t xml:space="preserve">Общее количество граждан, получающих в отчетном году </w:t>
            </w:r>
            <w:proofErr w:type="spellStart"/>
            <w:r>
              <w:t>дополнитель</w:t>
            </w:r>
            <w:proofErr w:type="spellEnd"/>
            <w:r>
              <w:t xml:space="preserve"> </w:t>
            </w:r>
            <w:proofErr w:type="spellStart"/>
            <w:r>
              <w:t>ные</w:t>
            </w:r>
            <w:proofErr w:type="spellEnd"/>
            <w:r>
              <w:t xml:space="preserve"> меры социальной поддержки на постоянной основе</w:t>
            </w:r>
          </w:p>
        </w:tc>
        <w:tc>
          <w:tcPr>
            <w:tcW w:w="1134" w:type="dxa"/>
          </w:tcPr>
          <w:p w:rsidR="006A0B09" w:rsidRDefault="006A0B09">
            <w:pPr>
              <w:pStyle w:val="ConsPlusNormal"/>
              <w:jc w:val="center"/>
            </w:pPr>
            <w:r>
              <w:t>чел.</w:t>
            </w:r>
          </w:p>
        </w:tc>
        <w:tc>
          <w:tcPr>
            <w:tcW w:w="1020" w:type="dxa"/>
          </w:tcPr>
          <w:p w:rsidR="006A0B09" w:rsidRDefault="006A0B09">
            <w:pPr>
              <w:pStyle w:val="ConsPlusNormal"/>
              <w:jc w:val="center"/>
            </w:pPr>
            <w:r>
              <w:t>946</w:t>
            </w:r>
          </w:p>
        </w:tc>
        <w:tc>
          <w:tcPr>
            <w:tcW w:w="680" w:type="dxa"/>
          </w:tcPr>
          <w:p w:rsidR="006A0B09" w:rsidRDefault="006A0B09">
            <w:pPr>
              <w:pStyle w:val="ConsPlusNormal"/>
              <w:jc w:val="center"/>
            </w:pPr>
            <w:r>
              <w:t>845</w:t>
            </w:r>
          </w:p>
        </w:tc>
        <w:tc>
          <w:tcPr>
            <w:tcW w:w="680" w:type="dxa"/>
          </w:tcPr>
          <w:p w:rsidR="006A0B09" w:rsidRDefault="006A0B09">
            <w:pPr>
              <w:pStyle w:val="ConsPlusNormal"/>
              <w:jc w:val="center"/>
            </w:pPr>
            <w:r>
              <w:t>857</w:t>
            </w:r>
          </w:p>
        </w:tc>
        <w:tc>
          <w:tcPr>
            <w:tcW w:w="680" w:type="dxa"/>
          </w:tcPr>
          <w:p w:rsidR="006A0B09" w:rsidRDefault="006A0B09">
            <w:pPr>
              <w:pStyle w:val="ConsPlusNormal"/>
              <w:jc w:val="center"/>
            </w:pPr>
            <w:r>
              <w:t>856</w:t>
            </w:r>
          </w:p>
        </w:tc>
        <w:tc>
          <w:tcPr>
            <w:tcW w:w="680" w:type="dxa"/>
          </w:tcPr>
          <w:p w:rsidR="006A0B09" w:rsidRDefault="006A0B09">
            <w:pPr>
              <w:pStyle w:val="ConsPlusNormal"/>
              <w:jc w:val="center"/>
            </w:pPr>
            <w:r>
              <w:t>834</w:t>
            </w:r>
          </w:p>
        </w:tc>
        <w:tc>
          <w:tcPr>
            <w:tcW w:w="624" w:type="dxa"/>
          </w:tcPr>
          <w:p w:rsidR="006A0B09" w:rsidRDefault="006A0B09">
            <w:pPr>
              <w:pStyle w:val="ConsPlusNormal"/>
              <w:jc w:val="center"/>
            </w:pPr>
            <w:r>
              <w:t>743</w:t>
            </w:r>
          </w:p>
        </w:tc>
        <w:tc>
          <w:tcPr>
            <w:tcW w:w="737" w:type="dxa"/>
          </w:tcPr>
          <w:p w:rsidR="006A0B09" w:rsidRDefault="006A0B09">
            <w:pPr>
              <w:pStyle w:val="ConsPlusNormal"/>
              <w:jc w:val="center"/>
            </w:pPr>
            <w:r>
              <w:t>299</w:t>
            </w:r>
          </w:p>
        </w:tc>
        <w:tc>
          <w:tcPr>
            <w:tcW w:w="624" w:type="dxa"/>
          </w:tcPr>
          <w:p w:rsidR="006A0B09" w:rsidRDefault="006A0B09">
            <w:pPr>
              <w:pStyle w:val="ConsPlusNormal"/>
              <w:jc w:val="center"/>
            </w:pPr>
            <w:r>
              <w:t>291</w:t>
            </w:r>
          </w:p>
        </w:tc>
        <w:tc>
          <w:tcPr>
            <w:tcW w:w="624" w:type="dxa"/>
          </w:tcPr>
          <w:p w:rsidR="006A0B09" w:rsidRDefault="006A0B09">
            <w:pPr>
              <w:pStyle w:val="ConsPlusNormal"/>
              <w:jc w:val="center"/>
            </w:pPr>
            <w:r>
              <w:t>284</w:t>
            </w:r>
          </w:p>
        </w:tc>
        <w:tc>
          <w:tcPr>
            <w:tcW w:w="624" w:type="dxa"/>
          </w:tcPr>
          <w:p w:rsidR="006A0B09" w:rsidRDefault="006A0B09">
            <w:pPr>
              <w:pStyle w:val="ConsPlusNormal"/>
              <w:jc w:val="center"/>
            </w:pPr>
            <w:r>
              <w:t>285</w:t>
            </w:r>
          </w:p>
        </w:tc>
        <w:tc>
          <w:tcPr>
            <w:tcW w:w="624" w:type="dxa"/>
          </w:tcPr>
          <w:p w:rsidR="006A0B09" w:rsidRDefault="006A0B09">
            <w:pPr>
              <w:pStyle w:val="ConsPlusNormal"/>
              <w:jc w:val="center"/>
            </w:pPr>
            <w:r>
              <w:t>286</w:t>
            </w:r>
          </w:p>
        </w:tc>
      </w:tr>
      <w:tr w:rsidR="006A0B09">
        <w:tc>
          <w:tcPr>
            <w:tcW w:w="10994" w:type="dxa"/>
            <w:gridSpan w:val="13"/>
          </w:tcPr>
          <w:p w:rsidR="006A0B09" w:rsidRDefault="006A0B09">
            <w:pPr>
              <w:pStyle w:val="ConsPlusNormal"/>
              <w:jc w:val="center"/>
            </w:pPr>
            <w:r>
              <w:t>Подпрограмма 1 "Поддержка отдельных категорий граждан"</w:t>
            </w:r>
          </w:p>
        </w:tc>
      </w:tr>
      <w:tr w:rsidR="006A0B09">
        <w:tc>
          <w:tcPr>
            <w:tcW w:w="2263" w:type="dxa"/>
          </w:tcPr>
          <w:p w:rsidR="006A0B09" w:rsidRDefault="006A0B09">
            <w:pPr>
              <w:pStyle w:val="ConsPlusNormal"/>
            </w:pPr>
            <w:r>
              <w:t>Доля отдельных категорий граждан, получивших социальную поддержку, к общему числу граждан, обратившихся за поддержкой</w:t>
            </w:r>
          </w:p>
        </w:tc>
        <w:tc>
          <w:tcPr>
            <w:tcW w:w="1134" w:type="dxa"/>
          </w:tcPr>
          <w:p w:rsidR="006A0B09" w:rsidRDefault="006A0B09">
            <w:pPr>
              <w:pStyle w:val="ConsPlusNormal"/>
              <w:jc w:val="center"/>
            </w:pPr>
            <w:r>
              <w:t>%</w:t>
            </w:r>
          </w:p>
        </w:tc>
        <w:tc>
          <w:tcPr>
            <w:tcW w:w="1020" w:type="dxa"/>
          </w:tcPr>
          <w:p w:rsidR="006A0B09" w:rsidRDefault="006A0B09">
            <w:pPr>
              <w:pStyle w:val="ConsPlusNormal"/>
              <w:jc w:val="center"/>
            </w:pPr>
            <w:r>
              <w:t>97</w:t>
            </w:r>
          </w:p>
        </w:tc>
        <w:tc>
          <w:tcPr>
            <w:tcW w:w="680" w:type="dxa"/>
          </w:tcPr>
          <w:p w:rsidR="006A0B09" w:rsidRDefault="006A0B09">
            <w:pPr>
              <w:pStyle w:val="ConsPlusNormal"/>
              <w:jc w:val="center"/>
            </w:pPr>
            <w:r>
              <w:t>97</w:t>
            </w:r>
          </w:p>
        </w:tc>
        <w:tc>
          <w:tcPr>
            <w:tcW w:w="680" w:type="dxa"/>
          </w:tcPr>
          <w:p w:rsidR="006A0B09" w:rsidRDefault="006A0B09">
            <w:pPr>
              <w:pStyle w:val="ConsPlusNormal"/>
              <w:jc w:val="center"/>
            </w:pPr>
            <w:r>
              <w:t>97</w:t>
            </w:r>
          </w:p>
        </w:tc>
        <w:tc>
          <w:tcPr>
            <w:tcW w:w="680" w:type="dxa"/>
          </w:tcPr>
          <w:p w:rsidR="006A0B09" w:rsidRDefault="006A0B09">
            <w:pPr>
              <w:pStyle w:val="ConsPlusNormal"/>
              <w:jc w:val="center"/>
            </w:pPr>
            <w:r>
              <w:t>97</w:t>
            </w:r>
          </w:p>
        </w:tc>
        <w:tc>
          <w:tcPr>
            <w:tcW w:w="680" w:type="dxa"/>
          </w:tcPr>
          <w:p w:rsidR="006A0B09" w:rsidRDefault="006A0B09">
            <w:pPr>
              <w:pStyle w:val="ConsPlusNormal"/>
              <w:jc w:val="center"/>
            </w:pPr>
            <w:r>
              <w:t>97</w:t>
            </w:r>
          </w:p>
        </w:tc>
        <w:tc>
          <w:tcPr>
            <w:tcW w:w="624" w:type="dxa"/>
          </w:tcPr>
          <w:p w:rsidR="006A0B09" w:rsidRDefault="006A0B09">
            <w:pPr>
              <w:pStyle w:val="ConsPlusNormal"/>
              <w:jc w:val="center"/>
            </w:pPr>
            <w:r>
              <w:t>97</w:t>
            </w:r>
          </w:p>
        </w:tc>
        <w:tc>
          <w:tcPr>
            <w:tcW w:w="737" w:type="dxa"/>
          </w:tcPr>
          <w:p w:rsidR="006A0B09" w:rsidRDefault="006A0B09">
            <w:pPr>
              <w:pStyle w:val="ConsPlusNormal"/>
              <w:jc w:val="center"/>
            </w:pPr>
            <w:r>
              <w:t>97</w:t>
            </w:r>
          </w:p>
        </w:tc>
        <w:tc>
          <w:tcPr>
            <w:tcW w:w="624" w:type="dxa"/>
          </w:tcPr>
          <w:p w:rsidR="006A0B09" w:rsidRDefault="006A0B09">
            <w:pPr>
              <w:pStyle w:val="ConsPlusNormal"/>
              <w:jc w:val="center"/>
            </w:pPr>
            <w:r>
              <w:t>97</w:t>
            </w:r>
          </w:p>
        </w:tc>
        <w:tc>
          <w:tcPr>
            <w:tcW w:w="624" w:type="dxa"/>
          </w:tcPr>
          <w:p w:rsidR="006A0B09" w:rsidRDefault="006A0B09">
            <w:pPr>
              <w:pStyle w:val="ConsPlusNormal"/>
              <w:jc w:val="center"/>
            </w:pPr>
            <w:r>
              <w:t>97</w:t>
            </w:r>
          </w:p>
        </w:tc>
        <w:tc>
          <w:tcPr>
            <w:tcW w:w="624" w:type="dxa"/>
          </w:tcPr>
          <w:p w:rsidR="006A0B09" w:rsidRDefault="006A0B09">
            <w:pPr>
              <w:pStyle w:val="ConsPlusNormal"/>
              <w:jc w:val="center"/>
            </w:pPr>
            <w:r>
              <w:t>97</w:t>
            </w:r>
          </w:p>
        </w:tc>
        <w:tc>
          <w:tcPr>
            <w:tcW w:w="624" w:type="dxa"/>
          </w:tcPr>
          <w:p w:rsidR="006A0B09" w:rsidRDefault="006A0B09">
            <w:pPr>
              <w:pStyle w:val="ConsPlusNormal"/>
              <w:jc w:val="center"/>
            </w:pPr>
            <w:r>
              <w:t>97</w:t>
            </w:r>
          </w:p>
        </w:tc>
      </w:tr>
      <w:tr w:rsidR="006A0B09">
        <w:tc>
          <w:tcPr>
            <w:tcW w:w="2263" w:type="dxa"/>
          </w:tcPr>
          <w:p w:rsidR="006A0B09" w:rsidRDefault="006A0B09">
            <w:pPr>
              <w:pStyle w:val="ConsPlusNormal"/>
            </w:pPr>
            <w:r>
              <w:t>Уровень охвата граждан, имеющих право и обратившихся за оказанием разовой материальной помощи</w:t>
            </w:r>
          </w:p>
        </w:tc>
        <w:tc>
          <w:tcPr>
            <w:tcW w:w="1134" w:type="dxa"/>
          </w:tcPr>
          <w:p w:rsidR="006A0B09" w:rsidRDefault="006A0B09">
            <w:pPr>
              <w:pStyle w:val="ConsPlusNormal"/>
              <w:jc w:val="center"/>
            </w:pPr>
            <w:r>
              <w:t>%</w:t>
            </w:r>
          </w:p>
        </w:tc>
        <w:tc>
          <w:tcPr>
            <w:tcW w:w="1020" w:type="dxa"/>
          </w:tcPr>
          <w:p w:rsidR="006A0B09" w:rsidRDefault="006A0B09">
            <w:pPr>
              <w:pStyle w:val="ConsPlusNormal"/>
              <w:jc w:val="center"/>
            </w:pPr>
            <w:r>
              <w:t>90</w:t>
            </w:r>
          </w:p>
        </w:tc>
        <w:tc>
          <w:tcPr>
            <w:tcW w:w="680" w:type="dxa"/>
          </w:tcPr>
          <w:p w:rsidR="006A0B09" w:rsidRDefault="006A0B09">
            <w:pPr>
              <w:pStyle w:val="ConsPlusNormal"/>
              <w:jc w:val="center"/>
            </w:pPr>
            <w:r>
              <w:t>90</w:t>
            </w:r>
          </w:p>
        </w:tc>
        <w:tc>
          <w:tcPr>
            <w:tcW w:w="680" w:type="dxa"/>
          </w:tcPr>
          <w:p w:rsidR="006A0B09" w:rsidRDefault="006A0B09">
            <w:pPr>
              <w:pStyle w:val="ConsPlusNormal"/>
              <w:jc w:val="center"/>
            </w:pPr>
            <w:r>
              <w:t>90</w:t>
            </w:r>
          </w:p>
        </w:tc>
        <w:tc>
          <w:tcPr>
            <w:tcW w:w="680" w:type="dxa"/>
          </w:tcPr>
          <w:p w:rsidR="006A0B09" w:rsidRDefault="006A0B09">
            <w:pPr>
              <w:pStyle w:val="ConsPlusNormal"/>
              <w:jc w:val="center"/>
            </w:pPr>
            <w:r>
              <w:t>90</w:t>
            </w:r>
          </w:p>
        </w:tc>
        <w:tc>
          <w:tcPr>
            <w:tcW w:w="680" w:type="dxa"/>
          </w:tcPr>
          <w:p w:rsidR="006A0B09" w:rsidRDefault="006A0B09">
            <w:pPr>
              <w:pStyle w:val="ConsPlusNormal"/>
              <w:jc w:val="center"/>
            </w:pPr>
            <w:r>
              <w:t>90</w:t>
            </w:r>
          </w:p>
        </w:tc>
        <w:tc>
          <w:tcPr>
            <w:tcW w:w="624" w:type="dxa"/>
          </w:tcPr>
          <w:p w:rsidR="006A0B09" w:rsidRDefault="006A0B09">
            <w:pPr>
              <w:pStyle w:val="ConsPlusNormal"/>
              <w:jc w:val="center"/>
            </w:pPr>
            <w:r>
              <w:t>90</w:t>
            </w:r>
          </w:p>
        </w:tc>
        <w:tc>
          <w:tcPr>
            <w:tcW w:w="737" w:type="dxa"/>
          </w:tcPr>
          <w:p w:rsidR="006A0B09" w:rsidRDefault="006A0B09">
            <w:pPr>
              <w:pStyle w:val="ConsPlusNormal"/>
              <w:jc w:val="center"/>
            </w:pPr>
            <w:r>
              <w:t>90</w:t>
            </w:r>
          </w:p>
        </w:tc>
        <w:tc>
          <w:tcPr>
            <w:tcW w:w="624" w:type="dxa"/>
          </w:tcPr>
          <w:p w:rsidR="006A0B09" w:rsidRDefault="006A0B09">
            <w:pPr>
              <w:pStyle w:val="ConsPlusNormal"/>
              <w:jc w:val="center"/>
            </w:pPr>
            <w:r>
              <w:t>90</w:t>
            </w:r>
          </w:p>
        </w:tc>
        <w:tc>
          <w:tcPr>
            <w:tcW w:w="624" w:type="dxa"/>
          </w:tcPr>
          <w:p w:rsidR="006A0B09" w:rsidRDefault="006A0B09">
            <w:pPr>
              <w:pStyle w:val="ConsPlusNormal"/>
              <w:jc w:val="center"/>
            </w:pPr>
            <w:r>
              <w:t>90</w:t>
            </w:r>
          </w:p>
        </w:tc>
        <w:tc>
          <w:tcPr>
            <w:tcW w:w="624" w:type="dxa"/>
          </w:tcPr>
          <w:p w:rsidR="006A0B09" w:rsidRDefault="006A0B09">
            <w:pPr>
              <w:pStyle w:val="ConsPlusNormal"/>
              <w:jc w:val="center"/>
            </w:pPr>
            <w:r>
              <w:t>90</w:t>
            </w:r>
          </w:p>
        </w:tc>
        <w:tc>
          <w:tcPr>
            <w:tcW w:w="624" w:type="dxa"/>
          </w:tcPr>
          <w:p w:rsidR="006A0B09" w:rsidRDefault="006A0B09">
            <w:pPr>
              <w:pStyle w:val="ConsPlusNormal"/>
              <w:jc w:val="center"/>
            </w:pPr>
            <w:r>
              <w:t>90</w:t>
            </w:r>
          </w:p>
        </w:tc>
      </w:tr>
      <w:tr w:rsidR="006A0B09">
        <w:tc>
          <w:tcPr>
            <w:tcW w:w="10994" w:type="dxa"/>
            <w:gridSpan w:val="13"/>
          </w:tcPr>
          <w:p w:rsidR="006A0B09" w:rsidRDefault="006A0B09">
            <w:pPr>
              <w:pStyle w:val="ConsPlusNormal"/>
              <w:jc w:val="center"/>
            </w:pPr>
            <w:r>
              <w:lastRenderedPageBreak/>
              <w:t>Подпрограмма 2 "Пенсионное обеспечение отдельных категорий граждан"</w:t>
            </w:r>
          </w:p>
        </w:tc>
      </w:tr>
      <w:tr w:rsidR="006A0B09">
        <w:tc>
          <w:tcPr>
            <w:tcW w:w="2263" w:type="dxa"/>
          </w:tcPr>
          <w:p w:rsidR="006A0B09" w:rsidRDefault="006A0B09">
            <w:pPr>
              <w:pStyle w:val="ConsPlusNormal"/>
            </w:pPr>
            <w:r>
              <w:t>Доля граждан, замещавших должности муниципальной службы и выборные должности местного самоуправления и получающих выплаты пенсии (доплаты к пенсии) за выслугу лет, к общему числу обратившихся за выплатой</w:t>
            </w:r>
          </w:p>
        </w:tc>
        <w:tc>
          <w:tcPr>
            <w:tcW w:w="1134" w:type="dxa"/>
          </w:tcPr>
          <w:p w:rsidR="006A0B09" w:rsidRDefault="006A0B09">
            <w:pPr>
              <w:pStyle w:val="ConsPlusNormal"/>
              <w:jc w:val="center"/>
            </w:pPr>
            <w:r>
              <w:t>%</w:t>
            </w:r>
          </w:p>
        </w:tc>
        <w:tc>
          <w:tcPr>
            <w:tcW w:w="1020" w:type="dxa"/>
          </w:tcPr>
          <w:p w:rsidR="006A0B09" w:rsidRDefault="006A0B09">
            <w:pPr>
              <w:pStyle w:val="ConsPlusNormal"/>
              <w:jc w:val="center"/>
            </w:pPr>
            <w:r>
              <w:t>100</w:t>
            </w:r>
          </w:p>
        </w:tc>
        <w:tc>
          <w:tcPr>
            <w:tcW w:w="680" w:type="dxa"/>
          </w:tcPr>
          <w:p w:rsidR="006A0B09" w:rsidRDefault="006A0B09">
            <w:pPr>
              <w:pStyle w:val="ConsPlusNormal"/>
              <w:jc w:val="center"/>
            </w:pPr>
            <w:r>
              <w:t>100</w:t>
            </w:r>
          </w:p>
        </w:tc>
        <w:tc>
          <w:tcPr>
            <w:tcW w:w="680" w:type="dxa"/>
          </w:tcPr>
          <w:p w:rsidR="006A0B09" w:rsidRDefault="006A0B09">
            <w:pPr>
              <w:pStyle w:val="ConsPlusNormal"/>
              <w:jc w:val="center"/>
            </w:pPr>
            <w:r>
              <w:t>100</w:t>
            </w:r>
          </w:p>
        </w:tc>
        <w:tc>
          <w:tcPr>
            <w:tcW w:w="680" w:type="dxa"/>
          </w:tcPr>
          <w:p w:rsidR="006A0B09" w:rsidRDefault="006A0B09">
            <w:pPr>
              <w:pStyle w:val="ConsPlusNormal"/>
              <w:jc w:val="center"/>
            </w:pPr>
            <w:r>
              <w:t>100</w:t>
            </w:r>
          </w:p>
        </w:tc>
        <w:tc>
          <w:tcPr>
            <w:tcW w:w="680" w:type="dxa"/>
          </w:tcPr>
          <w:p w:rsidR="006A0B09" w:rsidRDefault="006A0B09">
            <w:pPr>
              <w:pStyle w:val="ConsPlusNormal"/>
              <w:jc w:val="center"/>
            </w:pPr>
            <w:r>
              <w:t>100</w:t>
            </w:r>
          </w:p>
        </w:tc>
        <w:tc>
          <w:tcPr>
            <w:tcW w:w="624" w:type="dxa"/>
          </w:tcPr>
          <w:p w:rsidR="006A0B09" w:rsidRDefault="006A0B09">
            <w:pPr>
              <w:pStyle w:val="ConsPlusNormal"/>
              <w:jc w:val="center"/>
            </w:pPr>
            <w:r>
              <w:t>100</w:t>
            </w:r>
          </w:p>
        </w:tc>
        <w:tc>
          <w:tcPr>
            <w:tcW w:w="737" w:type="dxa"/>
          </w:tcPr>
          <w:p w:rsidR="006A0B09" w:rsidRDefault="006A0B09">
            <w:pPr>
              <w:pStyle w:val="ConsPlusNormal"/>
              <w:jc w:val="center"/>
            </w:pPr>
            <w:r>
              <w:t>100</w:t>
            </w:r>
          </w:p>
        </w:tc>
        <w:tc>
          <w:tcPr>
            <w:tcW w:w="624" w:type="dxa"/>
          </w:tcPr>
          <w:p w:rsidR="006A0B09" w:rsidRDefault="006A0B09">
            <w:pPr>
              <w:pStyle w:val="ConsPlusNormal"/>
              <w:jc w:val="center"/>
            </w:pPr>
            <w:r>
              <w:t>100</w:t>
            </w:r>
          </w:p>
        </w:tc>
        <w:tc>
          <w:tcPr>
            <w:tcW w:w="624" w:type="dxa"/>
          </w:tcPr>
          <w:p w:rsidR="006A0B09" w:rsidRDefault="006A0B09">
            <w:pPr>
              <w:pStyle w:val="ConsPlusNormal"/>
              <w:jc w:val="center"/>
            </w:pPr>
            <w:r>
              <w:t>100</w:t>
            </w:r>
          </w:p>
        </w:tc>
        <w:tc>
          <w:tcPr>
            <w:tcW w:w="624" w:type="dxa"/>
          </w:tcPr>
          <w:p w:rsidR="006A0B09" w:rsidRDefault="006A0B09">
            <w:pPr>
              <w:pStyle w:val="ConsPlusNormal"/>
              <w:jc w:val="center"/>
            </w:pPr>
            <w:r>
              <w:t>100</w:t>
            </w:r>
          </w:p>
        </w:tc>
        <w:tc>
          <w:tcPr>
            <w:tcW w:w="624" w:type="dxa"/>
          </w:tcPr>
          <w:p w:rsidR="006A0B09" w:rsidRDefault="006A0B09">
            <w:pPr>
              <w:pStyle w:val="ConsPlusNormal"/>
              <w:jc w:val="center"/>
            </w:pPr>
            <w:r>
              <w:t>100</w:t>
            </w:r>
          </w:p>
        </w:tc>
      </w:tr>
    </w:tbl>
    <w:p w:rsidR="006A0B09" w:rsidRDefault="006A0B09">
      <w:pPr>
        <w:pStyle w:val="ConsPlusNormal"/>
        <w:sectPr w:rsidR="006A0B09">
          <w:pgSz w:w="16838" w:h="11905" w:orient="landscape"/>
          <w:pgMar w:top="1701" w:right="1134" w:bottom="850" w:left="1134" w:header="0" w:footer="0" w:gutter="0"/>
          <w:cols w:space="720"/>
          <w:titlePg/>
        </w:sectPr>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jc w:val="right"/>
        <w:outlineLvl w:val="1"/>
      </w:pPr>
      <w:r>
        <w:t>Приложение 2</w:t>
      </w:r>
    </w:p>
    <w:p w:rsidR="006A0B09" w:rsidRDefault="006A0B09">
      <w:pPr>
        <w:pStyle w:val="ConsPlusNormal"/>
        <w:jc w:val="right"/>
      </w:pPr>
      <w:r>
        <w:t>к программе</w:t>
      </w:r>
    </w:p>
    <w:p w:rsidR="006A0B09" w:rsidRDefault="006A0B09">
      <w:pPr>
        <w:pStyle w:val="ConsPlusNormal"/>
        <w:ind w:firstLine="540"/>
        <w:jc w:val="both"/>
      </w:pPr>
    </w:p>
    <w:p w:rsidR="006A0B09" w:rsidRDefault="006A0B09">
      <w:pPr>
        <w:pStyle w:val="ConsPlusTitle"/>
        <w:jc w:val="center"/>
      </w:pPr>
      <w:bookmarkStart w:id="3" w:name="P541"/>
      <w:bookmarkEnd w:id="3"/>
      <w:r>
        <w:t>Ресурсное обеспечение</w:t>
      </w:r>
    </w:p>
    <w:p w:rsidR="006A0B09" w:rsidRDefault="006A0B09">
      <w:pPr>
        <w:pStyle w:val="ConsPlusTitle"/>
        <w:jc w:val="center"/>
      </w:pPr>
      <w:r>
        <w:t>реализации муниципальной программы муниципального</w:t>
      </w:r>
    </w:p>
    <w:p w:rsidR="006A0B09" w:rsidRDefault="006A0B09">
      <w:pPr>
        <w:pStyle w:val="ConsPlusTitle"/>
        <w:jc w:val="center"/>
      </w:pPr>
      <w:r>
        <w:t>образования "Городской округ "Город Нарьян-Мар" "Поддержка</w:t>
      </w:r>
    </w:p>
    <w:p w:rsidR="006A0B09" w:rsidRDefault="006A0B09">
      <w:pPr>
        <w:pStyle w:val="ConsPlusTitle"/>
        <w:jc w:val="center"/>
      </w:pPr>
      <w:r>
        <w:t>отдельных категорий граждан муниципального образования</w:t>
      </w:r>
    </w:p>
    <w:p w:rsidR="006A0B09" w:rsidRDefault="006A0B09">
      <w:pPr>
        <w:pStyle w:val="ConsPlusTitle"/>
        <w:jc w:val="center"/>
      </w:pPr>
      <w:r>
        <w:t>"Городской округ "Город Нарьян-Мар"</w:t>
      </w:r>
    </w:p>
    <w:p w:rsidR="006A0B09" w:rsidRDefault="006A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6A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0B09" w:rsidRDefault="006A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0B09" w:rsidRDefault="006A0B09">
            <w:pPr>
              <w:pStyle w:val="ConsPlusNormal"/>
              <w:jc w:val="center"/>
            </w:pPr>
            <w:r>
              <w:rPr>
                <w:color w:val="392C69"/>
              </w:rPr>
              <w:t>Список изменяющих документов</w:t>
            </w:r>
          </w:p>
          <w:p w:rsidR="006A0B09" w:rsidRDefault="006A0B09">
            <w:pPr>
              <w:pStyle w:val="ConsPlusNormal"/>
              <w:jc w:val="center"/>
            </w:pPr>
            <w:r>
              <w:rPr>
                <w:color w:val="392C69"/>
              </w:rPr>
              <w:t xml:space="preserve">(в ред. </w:t>
            </w:r>
            <w:hyperlink r:id="rId100">
              <w:r>
                <w:rPr>
                  <w:color w:val="0000FF"/>
                </w:rPr>
                <w:t>постановления</w:t>
              </w:r>
            </w:hyperlink>
            <w:r>
              <w:rPr>
                <w:color w:val="392C69"/>
              </w:rPr>
              <w:t xml:space="preserve"> Администрации муниципального образования "Городской</w:t>
            </w:r>
          </w:p>
          <w:p w:rsidR="006A0B09" w:rsidRDefault="006A0B09">
            <w:pPr>
              <w:pStyle w:val="ConsPlusNormal"/>
              <w:jc w:val="center"/>
            </w:pPr>
            <w:r>
              <w:rPr>
                <w:color w:val="392C69"/>
              </w:rPr>
              <w:t>округ "Город Нарьян-Мар" от 02.03.2026 N 242)</w:t>
            </w: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r>
    </w:tbl>
    <w:p w:rsidR="006A0B09" w:rsidRDefault="006A0B09">
      <w:pPr>
        <w:pStyle w:val="ConsPlusNormal"/>
        <w:jc w:val="center"/>
      </w:pPr>
    </w:p>
    <w:p w:rsidR="006A0B09" w:rsidRDefault="006A0B09">
      <w:pPr>
        <w:pStyle w:val="ConsPlusNormal"/>
        <w:ind w:firstLine="540"/>
        <w:jc w:val="both"/>
      </w:pPr>
      <w:r>
        <w:t>Ответственный исполнитель: управление организационно-информационного обеспечения Администрации муниципального образования "Городской округ "Город Нарьян-Мар"</w:t>
      </w:r>
    </w:p>
    <w:p w:rsidR="006A0B09" w:rsidRDefault="006A0B09">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982"/>
        <w:gridCol w:w="1179"/>
        <w:gridCol w:w="1273"/>
        <w:gridCol w:w="769"/>
        <w:gridCol w:w="779"/>
        <w:gridCol w:w="1229"/>
        <w:gridCol w:w="1251"/>
        <w:gridCol w:w="1251"/>
        <w:gridCol w:w="1273"/>
        <w:gridCol w:w="1273"/>
        <w:gridCol w:w="1295"/>
        <w:gridCol w:w="1251"/>
        <w:gridCol w:w="1229"/>
      </w:tblGrid>
      <w:tr w:rsidR="006A0B09">
        <w:tc>
          <w:tcPr>
            <w:tcW w:w="2410" w:type="dxa"/>
            <w:vMerge w:val="restart"/>
          </w:tcPr>
          <w:p w:rsidR="006A0B09" w:rsidRDefault="006A0B09">
            <w:pPr>
              <w:pStyle w:val="ConsPlusNormal"/>
              <w:jc w:val="center"/>
            </w:pPr>
            <w:r>
              <w:t>Наименование муниципальной программы (подпрограммы)</w:t>
            </w:r>
          </w:p>
        </w:tc>
        <w:tc>
          <w:tcPr>
            <w:tcW w:w="1276" w:type="dxa"/>
            <w:vMerge w:val="restart"/>
          </w:tcPr>
          <w:p w:rsidR="006A0B09" w:rsidRDefault="006A0B09">
            <w:pPr>
              <w:pStyle w:val="ConsPlusNormal"/>
              <w:jc w:val="center"/>
            </w:pPr>
            <w:r>
              <w:t xml:space="preserve">Источник </w:t>
            </w:r>
            <w:proofErr w:type="spellStart"/>
            <w:r>
              <w:t>финанси</w:t>
            </w:r>
            <w:proofErr w:type="spellEnd"/>
            <w:r>
              <w:t xml:space="preserve"> </w:t>
            </w:r>
            <w:proofErr w:type="spellStart"/>
            <w:r>
              <w:t>рования</w:t>
            </w:r>
            <w:proofErr w:type="spellEnd"/>
          </w:p>
        </w:tc>
        <w:tc>
          <w:tcPr>
            <w:tcW w:w="15959" w:type="dxa"/>
            <w:gridSpan w:val="11"/>
          </w:tcPr>
          <w:p w:rsidR="006A0B09" w:rsidRDefault="006A0B09">
            <w:pPr>
              <w:pStyle w:val="ConsPlusNormal"/>
              <w:jc w:val="center"/>
            </w:pPr>
            <w:r>
              <w:t>Объем финансирования, тыс. рублей</w:t>
            </w:r>
          </w:p>
        </w:tc>
      </w:tr>
      <w:tr w:rsidR="006A0B09">
        <w:tc>
          <w:tcPr>
            <w:tcW w:w="0" w:type="auto"/>
            <w:vMerge/>
          </w:tcPr>
          <w:p w:rsidR="006A0B09" w:rsidRDefault="006A0B09">
            <w:pPr>
              <w:pStyle w:val="ConsPlusNormal"/>
            </w:pPr>
          </w:p>
        </w:tc>
        <w:tc>
          <w:tcPr>
            <w:tcW w:w="0" w:type="auto"/>
            <w:vMerge/>
          </w:tcPr>
          <w:p w:rsidR="006A0B09" w:rsidRDefault="006A0B09">
            <w:pPr>
              <w:pStyle w:val="ConsPlusNormal"/>
            </w:pPr>
          </w:p>
        </w:tc>
        <w:tc>
          <w:tcPr>
            <w:tcW w:w="1587" w:type="dxa"/>
            <w:vMerge w:val="restart"/>
          </w:tcPr>
          <w:p w:rsidR="006A0B09" w:rsidRDefault="006A0B09">
            <w:pPr>
              <w:pStyle w:val="ConsPlusNormal"/>
              <w:jc w:val="center"/>
            </w:pPr>
            <w:r>
              <w:t>Всего</w:t>
            </w:r>
          </w:p>
        </w:tc>
        <w:tc>
          <w:tcPr>
            <w:tcW w:w="14372" w:type="dxa"/>
            <w:gridSpan w:val="10"/>
          </w:tcPr>
          <w:p w:rsidR="006A0B09" w:rsidRDefault="006A0B09">
            <w:pPr>
              <w:pStyle w:val="ConsPlusNormal"/>
              <w:jc w:val="center"/>
            </w:pPr>
            <w:r>
              <w:t>в том числе:</w:t>
            </w:r>
          </w:p>
        </w:tc>
      </w:tr>
      <w:tr w:rsidR="006A0B09">
        <w:tc>
          <w:tcPr>
            <w:tcW w:w="0" w:type="auto"/>
            <w:vMerge/>
          </w:tcPr>
          <w:p w:rsidR="006A0B09" w:rsidRDefault="006A0B09">
            <w:pPr>
              <w:pStyle w:val="ConsPlusNormal"/>
            </w:pPr>
          </w:p>
        </w:tc>
        <w:tc>
          <w:tcPr>
            <w:tcW w:w="0" w:type="auto"/>
            <w:vMerge/>
          </w:tcPr>
          <w:p w:rsidR="006A0B09" w:rsidRDefault="006A0B09">
            <w:pPr>
              <w:pStyle w:val="ConsPlusNormal"/>
            </w:pPr>
          </w:p>
        </w:tc>
        <w:tc>
          <w:tcPr>
            <w:tcW w:w="0" w:type="auto"/>
            <w:vMerge/>
          </w:tcPr>
          <w:p w:rsidR="006A0B09" w:rsidRDefault="006A0B09">
            <w:pPr>
              <w:pStyle w:val="ConsPlusNormal"/>
            </w:pPr>
          </w:p>
        </w:tc>
        <w:tc>
          <w:tcPr>
            <w:tcW w:w="993" w:type="dxa"/>
          </w:tcPr>
          <w:p w:rsidR="006A0B09" w:rsidRDefault="006A0B09">
            <w:pPr>
              <w:pStyle w:val="ConsPlusNormal"/>
              <w:jc w:val="center"/>
            </w:pPr>
            <w:r>
              <w:t>2019 год</w:t>
            </w:r>
          </w:p>
        </w:tc>
        <w:tc>
          <w:tcPr>
            <w:tcW w:w="1020" w:type="dxa"/>
          </w:tcPr>
          <w:p w:rsidR="006A0B09" w:rsidRDefault="006A0B09">
            <w:pPr>
              <w:pStyle w:val="ConsPlusNormal"/>
              <w:jc w:val="center"/>
            </w:pPr>
            <w:r>
              <w:t>2020 год</w:t>
            </w:r>
          </w:p>
        </w:tc>
        <w:tc>
          <w:tcPr>
            <w:tcW w:w="1474" w:type="dxa"/>
          </w:tcPr>
          <w:p w:rsidR="006A0B09" w:rsidRDefault="006A0B09">
            <w:pPr>
              <w:pStyle w:val="ConsPlusNormal"/>
              <w:jc w:val="center"/>
            </w:pPr>
            <w:r>
              <w:t>2021 год</w:t>
            </w:r>
          </w:p>
        </w:tc>
        <w:tc>
          <w:tcPr>
            <w:tcW w:w="1531" w:type="dxa"/>
          </w:tcPr>
          <w:p w:rsidR="006A0B09" w:rsidRDefault="006A0B09">
            <w:pPr>
              <w:pStyle w:val="ConsPlusNormal"/>
              <w:jc w:val="center"/>
            </w:pPr>
            <w:r>
              <w:t>2022 год</w:t>
            </w:r>
          </w:p>
        </w:tc>
        <w:tc>
          <w:tcPr>
            <w:tcW w:w="1531" w:type="dxa"/>
          </w:tcPr>
          <w:p w:rsidR="006A0B09" w:rsidRDefault="006A0B09">
            <w:pPr>
              <w:pStyle w:val="ConsPlusNormal"/>
              <w:jc w:val="center"/>
            </w:pPr>
            <w:r>
              <w:t>2023 год</w:t>
            </w:r>
          </w:p>
        </w:tc>
        <w:tc>
          <w:tcPr>
            <w:tcW w:w="1587" w:type="dxa"/>
          </w:tcPr>
          <w:p w:rsidR="006A0B09" w:rsidRDefault="006A0B09">
            <w:pPr>
              <w:pStyle w:val="ConsPlusNormal"/>
              <w:jc w:val="center"/>
            </w:pPr>
            <w:r>
              <w:t>2024 год</w:t>
            </w:r>
          </w:p>
        </w:tc>
        <w:tc>
          <w:tcPr>
            <w:tcW w:w="1587" w:type="dxa"/>
          </w:tcPr>
          <w:p w:rsidR="006A0B09" w:rsidRDefault="006A0B09">
            <w:pPr>
              <w:pStyle w:val="ConsPlusNormal"/>
              <w:jc w:val="center"/>
            </w:pPr>
            <w:r>
              <w:t>2025 год</w:t>
            </w:r>
          </w:p>
        </w:tc>
        <w:tc>
          <w:tcPr>
            <w:tcW w:w="1644" w:type="dxa"/>
          </w:tcPr>
          <w:p w:rsidR="006A0B09" w:rsidRDefault="006A0B09">
            <w:pPr>
              <w:pStyle w:val="ConsPlusNormal"/>
              <w:jc w:val="center"/>
            </w:pPr>
            <w:r>
              <w:t>2026 год</w:t>
            </w:r>
          </w:p>
        </w:tc>
        <w:tc>
          <w:tcPr>
            <w:tcW w:w="1531" w:type="dxa"/>
          </w:tcPr>
          <w:p w:rsidR="006A0B09" w:rsidRDefault="006A0B09">
            <w:pPr>
              <w:pStyle w:val="ConsPlusNormal"/>
              <w:jc w:val="center"/>
            </w:pPr>
            <w:r>
              <w:t>2027 год</w:t>
            </w:r>
          </w:p>
        </w:tc>
        <w:tc>
          <w:tcPr>
            <w:tcW w:w="1474" w:type="dxa"/>
          </w:tcPr>
          <w:p w:rsidR="006A0B09" w:rsidRDefault="006A0B09">
            <w:pPr>
              <w:pStyle w:val="ConsPlusNormal"/>
              <w:jc w:val="center"/>
            </w:pPr>
            <w:r>
              <w:t>2028 год</w:t>
            </w:r>
          </w:p>
        </w:tc>
      </w:tr>
      <w:tr w:rsidR="006A0B09">
        <w:tc>
          <w:tcPr>
            <w:tcW w:w="2410" w:type="dxa"/>
          </w:tcPr>
          <w:p w:rsidR="006A0B09" w:rsidRDefault="006A0B09">
            <w:pPr>
              <w:pStyle w:val="ConsPlusNormal"/>
              <w:jc w:val="center"/>
            </w:pPr>
            <w:r>
              <w:t>А</w:t>
            </w:r>
          </w:p>
        </w:tc>
        <w:tc>
          <w:tcPr>
            <w:tcW w:w="1276" w:type="dxa"/>
          </w:tcPr>
          <w:p w:rsidR="006A0B09" w:rsidRDefault="006A0B09">
            <w:pPr>
              <w:pStyle w:val="ConsPlusNormal"/>
              <w:jc w:val="center"/>
            </w:pPr>
            <w:r>
              <w:t>Б</w:t>
            </w:r>
          </w:p>
        </w:tc>
        <w:tc>
          <w:tcPr>
            <w:tcW w:w="1587" w:type="dxa"/>
          </w:tcPr>
          <w:p w:rsidR="006A0B09" w:rsidRDefault="006A0B09">
            <w:pPr>
              <w:pStyle w:val="ConsPlusNormal"/>
              <w:jc w:val="center"/>
            </w:pPr>
            <w:r>
              <w:t>1</w:t>
            </w:r>
          </w:p>
        </w:tc>
        <w:tc>
          <w:tcPr>
            <w:tcW w:w="993" w:type="dxa"/>
          </w:tcPr>
          <w:p w:rsidR="006A0B09" w:rsidRDefault="006A0B09">
            <w:pPr>
              <w:pStyle w:val="ConsPlusNormal"/>
              <w:jc w:val="center"/>
            </w:pPr>
            <w:r>
              <w:t>2</w:t>
            </w:r>
          </w:p>
        </w:tc>
        <w:tc>
          <w:tcPr>
            <w:tcW w:w="1020" w:type="dxa"/>
          </w:tcPr>
          <w:p w:rsidR="006A0B09" w:rsidRDefault="006A0B09">
            <w:pPr>
              <w:pStyle w:val="ConsPlusNormal"/>
              <w:jc w:val="center"/>
            </w:pPr>
            <w:r>
              <w:t>3</w:t>
            </w:r>
          </w:p>
        </w:tc>
        <w:tc>
          <w:tcPr>
            <w:tcW w:w="1474" w:type="dxa"/>
          </w:tcPr>
          <w:p w:rsidR="006A0B09" w:rsidRDefault="006A0B09">
            <w:pPr>
              <w:pStyle w:val="ConsPlusNormal"/>
              <w:jc w:val="center"/>
            </w:pPr>
            <w:r>
              <w:t>4</w:t>
            </w:r>
          </w:p>
        </w:tc>
        <w:tc>
          <w:tcPr>
            <w:tcW w:w="1531" w:type="dxa"/>
          </w:tcPr>
          <w:p w:rsidR="006A0B09" w:rsidRDefault="006A0B09">
            <w:pPr>
              <w:pStyle w:val="ConsPlusNormal"/>
              <w:jc w:val="center"/>
            </w:pPr>
            <w:r>
              <w:t>5</w:t>
            </w:r>
          </w:p>
        </w:tc>
        <w:tc>
          <w:tcPr>
            <w:tcW w:w="1531" w:type="dxa"/>
          </w:tcPr>
          <w:p w:rsidR="006A0B09" w:rsidRDefault="006A0B09">
            <w:pPr>
              <w:pStyle w:val="ConsPlusNormal"/>
              <w:jc w:val="center"/>
            </w:pPr>
            <w:r>
              <w:t>6</w:t>
            </w:r>
          </w:p>
        </w:tc>
        <w:tc>
          <w:tcPr>
            <w:tcW w:w="1587" w:type="dxa"/>
          </w:tcPr>
          <w:p w:rsidR="006A0B09" w:rsidRDefault="006A0B09">
            <w:pPr>
              <w:pStyle w:val="ConsPlusNormal"/>
              <w:jc w:val="center"/>
            </w:pPr>
            <w:r>
              <w:t>7</w:t>
            </w:r>
          </w:p>
        </w:tc>
        <w:tc>
          <w:tcPr>
            <w:tcW w:w="1587" w:type="dxa"/>
          </w:tcPr>
          <w:p w:rsidR="006A0B09" w:rsidRDefault="006A0B09">
            <w:pPr>
              <w:pStyle w:val="ConsPlusNormal"/>
              <w:jc w:val="center"/>
            </w:pPr>
            <w:r>
              <w:t>8</w:t>
            </w:r>
          </w:p>
        </w:tc>
        <w:tc>
          <w:tcPr>
            <w:tcW w:w="1644" w:type="dxa"/>
          </w:tcPr>
          <w:p w:rsidR="006A0B09" w:rsidRDefault="006A0B09">
            <w:pPr>
              <w:pStyle w:val="ConsPlusNormal"/>
              <w:jc w:val="center"/>
            </w:pPr>
            <w:r>
              <w:t>9</w:t>
            </w:r>
          </w:p>
        </w:tc>
        <w:tc>
          <w:tcPr>
            <w:tcW w:w="1531" w:type="dxa"/>
          </w:tcPr>
          <w:p w:rsidR="006A0B09" w:rsidRDefault="006A0B09">
            <w:pPr>
              <w:pStyle w:val="ConsPlusNormal"/>
              <w:jc w:val="center"/>
            </w:pPr>
            <w:r>
              <w:t>10</w:t>
            </w:r>
          </w:p>
        </w:tc>
        <w:tc>
          <w:tcPr>
            <w:tcW w:w="1474" w:type="dxa"/>
          </w:tcPr>
          <w:p w:rsidR="006A0B09" w:rsidRDefault="006A0B09">
            <w:pPr>
              <w:pStyle w:val="ConsPlusNormal"/>
              <w:jc w:val="center"/>
            </w:pPr>
            <w:r>
              <w:t>11</w:t>
            </w:r>
          </w:p>
        </w:tc>
      </w:tr>
      <w:tr w:rsidR="006A0B09">
        <w:tc>
          <w:tcPr>
            <w:tcW w:w="2410" w:type="dxa"/>
          </w:tcPr>
          <w:p w:rsidR="006A0B09" w:rsidRDefault="006A0B09">
            <w:pPr>
              <w:pStyle w:val="ConsPlusNormal"/>
            </w:pPr>
            <w:r>
              <w:t xml:space="preserve">Муниципальная программа муниципального </w:t>
            </w:r>
            <w:r>
              <w:lastRenderedPageBreak/>
              <w:t>образования "Городской округ "Город Нарьян-Мар" "Поддержка отдельных категорий граждан муниципального образования "Городской округ "Город Нарьян-Мар"</w:t>
            </w:r>
          </w:p>
        </w:tc>
        <w:tc>
          <w:tcPr>
            <w:tcW w:w="1276" w:type="dxa"/>
          </w:tcPr>
          <w:p w:rsidR="006A0B09" w:rsidRDefault="006A0B09">
            <w:pPr>
              <w:pStyle w:val="ConsPlusNormal"/>
            </w:pPr>
            <w:r>
              <w:lastRenderedPageBreak/>
              <w:t xml:space="preserve">Итого городской бюджет, в </w:t>
            </w:r>
            <w:r>
              <w:lastRenderedPageBreak/>
              <w:t>том числе:</w:t>
            </w:r>
          </w:p>
        </w:tc>
        <w:tc>
          <w:tcPr>
            <w:tcW w:w="1587" w:type="dxa"/>
          </w:tcPr>
          <w:p w:rsidR="006A0B09" w:rsidRDefault="006A0B09">
            <w:pPr>
              <w:pStyle w:val="ConsPlusNormal"/>
              <w:jc w:val="center"/>
            </w:pPr>
            <w:r>
              <w:lastRenderedPageBreak/>
              <w:t>500 543,48499</w:t>
            </w:r>
          </w:p>
        </w:tc>
        <w:tc>
          <w:tcPr>
            <w:tcW w:w="993" w:type="dxa"/>
          </w:tcPr>
          <w:p w:rsidR="006A0B09" w:rsidRDefault="006A0B09">
            <w:pPr>
              <w:pStyle w:val="ConsPlusNormal"/>
              <w:jc w:val="center"/>
            </w:pPr>
            <w:r>
              <w:t>38 346,3</w:t>
            </w:r>
          </w:p>
        </w:tc>
        <w:tc>
          <w:tcPr>
            <w:tcW w:w="1020" w:type="dxa"/>
          </w:tcPr>
          <w:p w:rsidR="006A0B09" w:rsidRDefault="006A0B09">
            <w:pPr>
              <w:pStyle w:val="ConsPlusNormal"/>
              <w:jc w:val="center"/>
            </w:pPr>
            <w:r>
              <w:t>40 564,7</w:t>
            </w:r>
          </w:p>
        </w:tc>
        <w:tc>
          <w:tcPr>
            <w:tcW w:w="1474" w:type="dxa"/>
          </w:tcPr>
          <w:p w:rsidR="006A0B09" w:rsidRDefault="006A0B09">
            <w:pPr>
              <w:pStyle w:val="ConsPlusNormal"/>
              <w:jc w:val="center"/>
            </w:pPr>
            <w:r>
              <w:t>41 175,40000</w:t>
            </w:r>
          </w:p>
        </w:tc>
        <w:tc>
          <w:tcPr>
            <w:tcW w:w="1531" w:type="dxa"/>
          </w:tcPr>
          <w:p w:rsidR="006A0B09" w:rsidRDefault="006A0B09">
            <w:pPr>
              <w:pStyle w:val="ConsPlusNormal"/>
              <w:jc w:val="center"/>
            </w:pPr>
            <w:r>
              <w:t>43 660,37775</w:t>
            </w:r>
          </w:p>
        </w:tc>
        <w:tc>
          <w:tcPr>
            <w:tcW w:w="1531" w:type="dxa"/>
          </w:tcPr>
          <w:p w:rsidR="006A0B09" w:rsidRDefault="006A0B09">
            <w:pPr>
              <w:pStyle w:val="ConsPlusNormal"/>
              <w:jc w:val="center"/>
            </w:pPr>
            <w:r>
              <w:t>49 858,20991</w:t>
            </w:r>
          </w:p>
        </w:tc>
        <w:tc>
          <w:tcPr>
            <w:tcW w:w="1587" w:type="dxa"/>
          </w:tcPr>
          <w:p w:rsidR="006A0B09" w:rsidRDefault="006A0B09">
            <w:pPr>
              <w:pStyle w:val="ConsPlusNormal"/>
              <w:jc w:val="center"/>
            </w:pPr>
            <w:r>
              <w:t>49 958,56533</w:t>
            </w:r>
          </w:p>
        </w:tc>
        <w:tc>
          <w:tcPr>
            <w:tcW w:w="1587" w:type="dxa"/>
          </w:tcPr>
          <w:p w:rsidR="006A0B09" w:rsidRDefault="006A0B09">
            <w:pPr>
              <w:pStyle w:val="ConsPlusNormal"/>
              <w:jc w:val="center"/>
            </w:pPr>
            <w:r>
              <w:t>70 532,73000</w:t>
            </w:r>
          </w:p>
        </w:tc>
        <w:tc>
          <w:tcPr>
            <w:tcW w:w="1644" w:type="dxa"/>
          </w:tcPr>
          <w:p w:rsidR="006A0B09" w:rsidRDefault="006A0B09">
            <w:pPr>
              <w:pStyle w:val="ConsPlusNormal"/>
              <w:jc w:val="center"/>
            </w:pPr>
            <w:r>
              <w:t>62 992,13400</w:t>
            </w:r>
          </w:p>
        </w:tc>
        <w:tc>
          <w:tcPr>
            <w:tcW w:w="1531" w:type="dxa"/>
          </w:tcPr>
          <w:p w:rsidR="006A0B09" w:rsidRDefault="006A0B09">
            <w:pPr>
              <w:pStyle w:val="ConsPlusNormal"/>
              <w:jc w:val="center"/>
            </w:pPr>
            <w:r>
              <w:t>51 590,73400</w:t>
            </w:r>
          </w:p>
        </w:tc>
        <w:tc>
          <w:tcPr>
            <w:tcW w:w="1474" w:type="dxa"/>
          </w:tcPr>
          <w:p w:rsidR="006A0B09" w:rsidRDefault="006A0B09">
            <w:pPr>
              <w:pStyle w:val="ConsPlusNormal"/>
              <w:jc w:val="center"/>
            </w:pPr>
            <w:r>
              <w:t>51 864,33400</w:t>
            </w:r>
          </w:p>
        </w:tc>
      </w:tr>
      <w:tr w:rsidR="006A0B09">
        <w:tc>
          <w:tcPr>
            <w:tcW w:w="2410" w:type="dxa"/>
          </w:tcPr>
          <w:p w:rsidR="006A0B09" w:rsidRDefault="006A0B09">
            <w:pPr>
              <w:pStyle w:val="ConsPlusNormal"/>
            </w:pPr>
            <w:r>
              <w:t>Подпрограмма 1 "Поддержка отдельных категорий граждан"</w:t>
            </w:r>
          </w:p>
        </w:tc>
        <w:tc>
          <w:tcPr>
            <w:tcW w:w="1276" w:type="dxa"/>
          </w:tcPr>
          <w:p w:rsidR="006A0B09" w:rsidRDefault="006A0B09">
            <w:pPr>
              <w:pStyle w:val="ConsPlusNormal"/>
            </w:pPr>
            <w:r>
              <w:t>Городской бюджет</w:t>
            </w:r>
          </w:p>
        </w:tc>
        <w:tc>
          <w:tcPr>
            <w:tcW w:w="1587" w:type="dxa"/>
          </w:tcPr>
          <w:p w:rsidR="006A0B09" w:rsidRDefault="006A0B09">
            <w:pPr>
              <w:pStyle w:val="ConsPlusNormal"/>
              <w:jc w:val="center"/>
            </w:pPr>
            <w:r>
              <w:t>100 682,80724</w:t>
            </w:r>
          </w:p>
        </w:tc>
        <w:tc>
          <w:tcPr>
            <w:tcW w:w="993" w:type="dxa"/>
          </w:tcPr>
          <w:p w:rsidR="006A0B09" w:rsidRDefault="006A0B09">
            <w:pPr>
              <w:pStyle w:val="ConsPlusNormal"/>
              <w:jc w:val="center"/>
            </w:pPr>
            <w:r>
              <w:t>4 041,0</w:t>
            </w:r>
          </w:p>
        </w:tc>
        <w:tc>
          <w:tcPr>
            <w:tcW w:w="1020" w:type="dxa"/>
          </w:tcPr>
          <w:p w:rsidR="006A0B09" w:rsidRDefault="006A0B09">
            <w:pPr>
              <w:pStyle w:val="ConsPlusNormal"/>
              <w:jc w:val="center"/>
            </w:pPr>
            <w:r>
              <w:t>5 480,0</w:t>
            </w:r>
          </w:p>
        </w:tc>
        <w:tc>
          <w:tcPr>
            <w:tcW w:w="1474" w:type="dxa"/>
          </w:tcPr>
          <w:p w:rsidR="006A0B09" w:rsidRDefault="006A0B09">
            <w:pPr>
              <w:pStyle w:val="ConsPlusNormal"/>
              <w:jc w:val="center"/>
            </w:pPr>
            <w:r>
              <w:t>5 791,70000</w:t>
            </w:r>
          </w:p>
        </w:tc>
        <w:tc>
          <w:tcPr>
            <w:tcW w:w="1531" w:type="dxa"/>
          </w:tcPr>
          <w:p w:rsidR="006A0B09" w:rsidRDefault="006A0B09">
            <w:pPr>
              <w:pStyle w:val="ConsPlusNormal"/>
              <w:jc w:val="center"/>
            </w:pPr>
            <w:r>
              <w:t>6 424,70000</w:t>
            </w:r>
          </w:p>
        </w:tc>
        <w:tc>
          <w:tcPr>
            <w:tcW w:w="1531" w:type="dxa"/>
          </w:tcPr>
          <w:p w:rsidR="006A0B09" w:rsidRDefault="006A0B09">
            <w:pPr>
              <w:pStyle w:val="ConsPlusNormal"/>
              <w:jc w:val="center"/>
            </w:pPr>
            <w:r>
              <w:t>12 137,90991</w:t>
            </w:r>
          </w:p>
        </w:tc>
        <w:tc>
          <w:tcPr>
            <w:tcW w:w="1587" w:type="dxa"/>
          </w:tcPr>
          <w:p w:rsidR="006A0B09" w:rsidRDefault="006A0B09">
            <w:pPr>
              <w:pStyle w:val="ConsPlusNormal"/>
              <w:jc w:val="center"/>
            </w:pPr>
            <w:r>
              <w:t>10 204,46533</w:t>
            </w:r>
          </w:p>
        </w:tc>
        <w:tc>
          <w:tcPr>
            <w:tcW w:w="1587" w:type="dxa"/>
          </w:tcPr>
          <w:p w:rsidR="006A0B09" w:rsidRDefault="006A0B09">
            <w:pPr>
              <w:pStyle w:val="ConsPlusNormal"/>
              <w:jc w:val="center"/>
            </w:pPr>
            <w:r>
              <w:t>26 346,86000</w:t>
            </w:r>
          </w:p>
        </w:tc>
        <w:tc>
          <w:tcPr>
            <w:tcW w:w="1644" w:type="dxa"/>
          </w:tcPr>
          <w:p w:rsidR="006A0B09" w:rsidRDefault="006A0B09">
            <w:pPr>
              <w:pStyle w:val="ConsPlusNormal"/>
              <w:jc w:val="center"/>
            </w:pPr>
            <w:r>
              <w:t>17 595,12400</w:t>
            </w:r>
          </w:p>
        </w:tc>
        <w:tc>
          <w:tcPr>
            <w:tcW w:w="1531" w:type="dxa"/>
          </w:tcPr>
          <w:p w:rsidR="006A0B09" w:rsidRDefault="006A0B09">
            <w:pPr>
              <w:pStyle w:val="ConsPlusNormal"/>
              <w:jc w:val="center"/>
            </w:pPr>
            <w:r>
              <w:t>6 193,72400</w:t>
            </w:r>
          </w:p>
        </w:tc>
        <w:tc>
          <w:tcPr>
            <w:tcW w:w="1474" w:type="dxa"/>
          </w:tcPr>
          <w:p w:rsidR="006A0B09" w:rsidRDefault="006A0B09">
            <w:pPr>
              <w:pStyle w:val="ConsPlusNormal"/>
              <w:jc w:val="center"/>
            </w:pPr>
            <w:r>
              <w:t>6 467,32400</w:t>
            </w:r>
          </w:p>
        </w:tc>
      </w:tr>
      <w:tr w:rsidR="006A0B09">
        <w:tc>
          <w:tcPr>
            <w:tcW w:w="2410" w:type="dxa"/>
          </w:tcPr>
          <w:p w:rsidR="006A0B09" w:rsidRDefault="006A0B09">
            <w:pPr>
              <w:pStyle w:val="ConsPlusNormal"/>
            </w:pPr>
            <w:r>
              <w:t>Подпрограмма 2 "Пенсионное обеспечение отдельных категорий граждан"</w:t>
            </w:r>
          </w:p>
        </w:tc>
        <w:tc>
          <w:tcPr>
            <w:tcW w:w="1276" w:type="dxa"/>
          </w:tcPr>
          <w:p w:rsidR="006A0B09" w:rsidRDefault="006A0B09">
            <w:pPr>
              <w:pStyle w:val="ConsPlusNormal"/>
            </w:pPr>
            <w:r>
              <w:t>Городской бюджет</w:t>
            </w:r>
          </w:p>
        </w:tc>
        <w:tc>
          <w:tcPr>
            <w:tcW w:w="1587" w:type="dxa"/>
          </w:tcPr>
          <w:p w:rsidR="006A0B09" w:rsidRDefault="006A0B09">
            <w:pPr>
              <w:pStyle w:val="ConsPlusNormal"/>
              <w:jc w:val="center"/>
            </w:pPr>
            <w:r>
              <w:t>399 860,67775</w:t>
            </w:r>
          </w:p>
        </w:tc>
        <w:tc>
          <w:tcPr>
            <w:tcW w:w="993" w:type="dxa"/>
          </w:tcPr>
          <w:p w:rsidR="006A0B09" w:rsidRDefault="006A0B09">
            <w:pPr>
              <w:pStyle w:val="ConsPlusNormal"/>
              <w:jc w:val="center"/>
            </w:pPr>
            <w:r>
              <w:t>34 305,3</w:t>
            </w:r>
          </w:p>
        </w:tc>
        <w:tc>
          <w:tcPr>
            <w:tcW w:w="1020" w:type="dxa"/>
          </w:tcPr>
          <w:p w:rsidR="006A0B09" w:rsidRDefault="006A0B09">
            <w:pPr>
              <w:pStyle w:val="ConsPlusNormal"/>
              <w:jc w:val="center"/>
            </w:pPr>
            <w:r>
              <w:t>35 084,7</w:t>
            </w:r>
          </w:p>
        </w:tc>
        <w:tc>
          <w:tcPr>
            <w:tcW w:w="1474" w:type="dxa"/>
          </w:tcPr>
          <w:p w:rsidR="006A0B09" w:rsidRDefault="006A0B09">
            <w:pPr>
              <w:pStyle w:val="ConsPlusNormal"/>
              <w:jc w:val="center"/>
            </w:pPr>
            <w:r>
              <w:t>35 383,70000</w:t>
            </w:r>
          </w:p>
        </w:tc>
        <w:tc>
          <w:tcPr>
            <w:tcW w:w="1531" w:type="dxa"/>
          </w:tcPr>
          <w:p w:rsidR="006A0B09" w:rsidRDefault="006A0B09">
            <w:pPr>
              <w:pStyle w:val="ConsPlusNormal"/>
              <w:jc w:val="center"/>
            </w:pPr>
            <w:r>
              <w:t>37 235,67775</w:t>
            </w:r>
          </w:p>
        </w:tc>
        <w:tc>
          <w:tcPr>
            <w:tcW w:w="1531" w:type="dxa"/>
          </w:tcPr>
          <w:p w:rsidR="006A0B09" w:rsidRDefault="006A0B09">
            <w:pPr>
              <w:pStyle w:val="ConsPlusNormal"/>
              <w:jc w:val="center"/>
            </w:pPr>
            <w:r>
              <w:t>37 720,30000</w:t>
            </w:r>
          </w:p>
        </w:tc>
        <w:tc>
          <w:tcPr>
            <w:tcW w:w="1587" w:type="dxa"/>
          </w:tcPr>
          <w:p w:rsidR="006A0B09" w:rsidRDefault="006A0B09">
            <w:pPr>
              <w:pStyle w:val="ConsPlusNormal"/>
              <w:jc w:val="center"/>
            </w:pPr>
            <w:r>
              <w:t>39 754,10000</w:t>
            </w:r>
          </w:p>
        </w:tc>
        <w:tc>
          <w:tcPr>
            <w:tcW w:w="1587" w:type="dxa"/>
          </w:tcPr>
          <w:p w:rsidR="006A0B09" w:rsidRDefault="006A0B09">
            <w:pPr>
              <w:pStyle w:val="ConsPlusNormal"/>
              <w:jc w:val="center"/>
            </w:pPr>
            <w:r>
              <w:t>44 185,87000</w:t>
            </w:r>
          </w:p>
        </w:tc>
        <w:tc>
          <w:tcPr>
            <w:tcW w:w="1644" w:type="dxa"/>
          </w:tcPr>
          <w:p w:rsidR="006A0B09" w:rsidRDefault="006A0B09">
            <w:pPr>
              <w:pStyle w:val="ConsPlusNormal"/>
              <w:jc w:val="center"/>
            </w:pPr>
            <w:r>
              <w:t>45 397,01000</w:t>
            </w:r>
          </w:p>
        </w:tc>
        <w:tc>
          <w:tcPr>
            <w:tcW w:w="1531" w:type="dxa"/>
          </w:tcPr>
          <w:p w:rsidR="006A0B09" w:rsidRDefault="006A0B09">
            <w:pPr>
              <w:pStyle w:val="ConsPlusNormal"/>
              <w:jc w:val="center"/>
            </w:pPr>
            <w:r>
              <w:t>45 397,01000</w:t>
            </w:r>
          </w:p>
        </w:tc>
        <w:tc>
          <w:tcPr>
            <w:tcW w:w="1474" w:type="dxa"/>
          </w:tcPr>
          <w:p w:rsidR="006A0B09" w:rsidRDefault="006A0B09">
            <w:pPr>
              <w:pStyle w:val="ConsPlusNormal"/>
              <w:jc w:val="center"/>
            </w:pPr>
            <w:r>
              <w:t>45 397,01000</w:t>
            </w:r>
          </w:p>
        </w:tc>
      </w:tr>
    </w:tbl>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jc w:val="right"/>
        <w:outlineLvl w:val="1"/>
      </w:pPr>
      <w:r>
        <w:t>Приложение 3</w:t>
      </w:r>
    </w:p>
    <w:p w:rsidR="006A0B09" w:rsidRDefault="006A0B09">
      <w:pPr>
        <w:pStyle w:val="ConsPlusNormal"/>
        <w:jc w:val="right"/>
      </w:pPr>
      <w:r>
        <w:t>к программе</w:t>
      </w:r>
    </w:p>
    <w:p w:rsidR="006A0B09" w:rsidRDefault="006A0B09">
      <w:pPr>
        <w:pStyle w:val="ConsPlusNormal"/>
        <w:ind w:firstLine="540"/>
        <w:jc w:val="both"/>
      </w:pPr>
    </w:p>
    <w:p w:rsidR="006A0B09" w:rsidRDefault="006A0B09">
      <w:pPr>
        <w:pStyle w:val="ConsPlusTitle"/>
        <w:jc w:val="center"/>
      </w:pPr>
      <w:bookmarkStart w:id="4" w:name="P627"/>
      <w:bookmarkEnd w:id="4"/>
      <w:r>
        <w:t>Перечень</w:t>
      </w:r>
    </w:p>
    <w:p w:rsidR="006A0B09" w:rsidRDefault="006A0B09">
      <w:pPr>
        <w:pStyle w:val="ConsPlusTitle"/>
        <w:jc w:val="center"/>
      </w:pPr>
      <w:r>
        <w:t>мероприятий муниципальной программы муниципального</w:t>
      </w:r>
    </w:p>
    <w:p w:rsidR="006A0B09" w:rsidRDefault="006A0B09">
      <w:pPr>
        <w:pStyle w:val="ConsPlusTitle"/>
        <w:jc w:val="center"/>
      </w:pPr>
      <w:r>
        <w:lastRenderedPageBreak/>
        <w:t>образования "Городской округ "Город Нарьян-Мар" "Поддержка</w:t>
      </w:r>
    </w:p>
    <w:p w:rsidR="006A0B09" w:rsidRDefault="006A0B09">
      <w:pPr>
        <w:pStyle w:val="ConsPlusTitle"/>
        <w:jc w:val="center"/>
      </w:pPr>
      <w:r>
        <w:t>отдельных категорий граждан муниципального образования</w:t>
      </w:r>
    </w:p>
    <w:p w:rsidR="006A0B09" w:rsidRDefault="006A0B09">
      <w:pPr>
        <w:pStyle w:val="ConsPlusTitle"/>
        <w:jc w:val="center"/>
      </w:pPr>
      <w:r>
        <w:t>"Городской округ "Город Нарьян-Мар"</w:t>
      </w:r>
    </w:p>
    <w:p w:rsidR="006A0B09" w:rsidRDefault="006A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6A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0B09" w:rsidRDefault="006A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0B09" w:rsidRDefault="006A0B09">
            <w:pPr>
              <w:pStyle w:val="ConsPlusNormal"/>
              <w:jc w:val="center"/>
            </w:pPr>
            <w:r>
              <w:rPr>
                <w:color w:val="392C69"/>
              </w:rPr>
              <w:t>Список изменяющих документов</w:t>
            </w:r>
          </w:p>
          <w:p w:rsidR="006A0B09" w:rsidRDefault="006A0B09">
            <w:pPr>
              <w:pStyle w:val="ConsPlusNormal"/>
              <w:jc w:val="center"/>
            </w:pPr>
            <w:r>
              <w:rPr>
                <w:color w:val="392C69"/>
              </w:rPr>
              <w:t xml:space="preserve">(в ред. </w:t>
            </w:r>
            <w:hyperlink r:id="rId101">
              <w:r>
                <w:rPr>
                  <w:color w:val="0000FF"/>
                </w:rPr>
                <w:t>постановления</w:t>
              </w:r>
            </w:hyperlink>
            <w:r>
              <w:rPr>
                <w:color w:val="392C69"/>
              </w:rPr>
              <w:t xml:space="preserve"> Администрации муниципального образования "Городской</w:t>
            </w:r>
          </w:p>
          <w:p w:rsidR="006A0B09" w:rsidRDefault="006A0B09">
            <w:pPr>
              <w:pStyle w:val="ConsPlusNormal"/>
              <w:jc w:val="center"/>
            </w:pPr>
            <w:r>
              <w:rPr>
                <w:color w:val="392C69"/>
              </w:rPr>
              <w:t>округ "Город Нарьян-Мар" от 02.03.2026 N 242)</w:t>
            </w:r>
          </w:p>
        </w:tc>
        <w:tc>
          <w:tcPr>
            <w:tcW w:w="113" w:type="dxa"/>
            <w:tcBorders>
              <w:top w:val="nil"/>
              <w:left w:val="nil"/>
              <w:bottom w:val="nil"/>
              <w:right w:val="nil"/>
            </w:tcBorders>
            <w:shd w:val="clear" w:color="auto" w:fill="F4F3F8"/>
            <w:tcMar>
              <w:top w:w="0" w:type="dxa"/>
              <w:left w:w="0" w:type="dxa"/>
              <w:bottom w:w="0" w:type="dxa"/>
              <w:right w:w="0" w:type="dxa"/>
            </w:tcMar>
          </w:tcPr>
          <w:p w:rsidR="006A0B09" w:rsidRDefault="006A0B09">
            <w:pPr>
              <w:pStyle w:val="ConsPlusNormal"/>
            </w:pPr>
          </w:p>
        </w:tc>
      </w:tr>
    </w:tbl>
    <w:p w:rsidR="006A0B09" w:rsidRDefault="006A0B09">
      <w:pPr>
        <w:pStyle w:val="ConsPlusNormal"/>
        <w:jc w:val="center"/>
      </w:pPr>
    </w:p>
    <w:p w:rsidR="006A0B09" w:rsidRDefault="006A0B09">
      <w:pPr>
        <w:pStyle w:val="ConsPlusNormal"/>
        <w:ind w:firstLine="540"/>
        <w:jc w:val="both"/>
      </w:pPr>
      <w:r>
        <w:t>Ответственный исполнитель: управление организационно-информационного обеспечения Администрации муниципального образования "Городской округ "Город Нарьян-Мар"</w:t>
      </w:r>
    </w:p>
    <w:p w:rsidR="006A0B09" w:rsidRDefault="006A0B09">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039"/>
        <w:gridCol w:w="1129"/>
        <w:gridCol w:w="1248"/>
        <w:gridCol w:w="809"/>
        <w:gridCol w:w="780"/>
        <w:gridCol w:w="1329"/>
        <w:gridCol w:w="1342"/>
        <w:gridCol w:w="1248"/>
        <w:gridCol w:w="1219"/>
        <w:gridCol w:w="1219"/>
        <w:gridCol w:w="1248"/>
        <w:gridCol w:w="911"/>
        <w:gridCol w:w="294"/>
        <w:gridCol w:w="1219"/>
      </w:tblGrid>
      <w:tr w:rsidR="006A0B09" w:rsidRPr="006A0B09">
        <w:tc>
          <w:tcPr>
            <w:tcW w:w="2552" w:type="dxa"/>
            <w:vMerge w:val="restart"/>
          </w:tcPr>
          <w:p w:rsidR="006A0B09" w:rsidRPr="006A0B09" w:rsidRDefault="006A0B09">
            <w:pPr>
              <w:pStyle w:val="ConsPlusNormal"/>
              <w:jc w:val="center"/>
              <w:rPr>
                <w:sz w:val="18"/>
                <w:szCs w:val="18"/>
              </w:rPr>
            </w:pPr>
            <w:bookmarkStart w:id="5" w:name="_GoBack"/>
            <w:r w:rsidRPr="006A0B09">
              <w:rPr>
                <w:sz w:val="18"/>
                <w:szCs w:val="18"/>
              </w:rPr>
              <w:t>Наименование направления (мероприятия)</w:t>
            </w:r>
          </w:p>
        </w:tc>
        <w:tc>
          <w:tcPr>
            <w:tcW w:w="1275" w:type="dxa"/>
            <w:vMerge w:val="restart"/>
          </w:tcPr>
          <w:p w:rsidR="006A0B09" w:rsidRPr="006A0B09" w:rsidRDefault="006A0B09">
            <w:pPr>
              <w:pStyle w:val="ConsPlusNormal"/>
              <w:jc w:val="center"/>
              <w:rPr>
                <w:sz w:val="18"/>
                <w:szCs w:val="18"/>
              </w:rPr>
            </w:pPr>
            <w:r w:rsidRPr="006A0B09">
              <w:rPr>
                <w:sz w:val="18"/>
                <w:szCs w:val="18"/>
              </w:rPr>
              <w:t xml:space="preserve">Источник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6128" w:type="dxa"/>
            <w:gridSpan w:val="12"/>
          </w:tcPr>
          <w:p w:rsidR="006A0B09" w:rsidRPr="006A0B09" w:rsidRDefault="006A0B09">
            <w:pPr>
              <w:pStyle w:val="ConsPlusNormal"/>
              <w:jc w:val="center"/>
              <w:rPr>
                <w:sz w:val="18"/>
                <w:szCs w:val="18"/>
              </w:rPr>
            </w:pPr>
            <w:r w:rsidRPr="006A0B09">
              <w:rPr>
                <w:sz w:val="18"/>
                <w:szCs w:val="18"/>
              </w:rPr>
              <w:t>Объем финансирования, тыс. рублей</w:t>
            </w:r>
          </w:p>
        </w:tc>
      </w:tr>
      <w:tr w:rsidR="006A0B09" w:rsidRPr="006A0B09">
        <w:tc>
          <w:tcPr>
            <w:tcW w:w="0" w:type="auto"/>
            <w:vMerge/>
          </w:tcPr>
          <w:p w:rsidR="006A0B09" w:rsidRPr="006A0B09" w:rsidRDefault="006A0B09">
            <w:pPr>
              <w:pStyle w:val="ConsPlusNormal"/>
              <w:rPr>
                <w:sz w:val="18"/>
                <w:szCs w:val="18"/>
              </w:rPr>
            </w:pPr>
          </w:p>
        </w:tc>
        <w:tc>
          <w:tcPr>
            <w:tcW w:w="0" w:type="auto"/>
            <w:vMerge/>
          </w:tcPr>
          <w:p w:rsidR="006A0B09" w:rsidRPr="006A0B09" w:rsidRDefault="006A0B09">
            <w:pPr>
              <w:pStyle w:val="ConsPlusNormal"/>
              <w:rPr>
                <w:sz w:val="18"/>
                <w:szCs w:val="18"/>
              </w:rPr>
            </w:pPr>
          </w:p>
        </w:tc>
        <w:tc>
          <w:tcPr>
            <w:tcW w:w="1587" w:type="dxa"/>
            <w:vMerge w:val="restart"/>
          </w:tcPr>
          <w:p w:rsidR="006A0B09" w:rsidRPr="006A0B09" w:rsidRDefault="006A0B09">
            <w:pPr>
              <w:pStyle w:val="ConsPlusNormal"/>
              <w:jc w:val="center"/>
              <w:rPr>
                <w:sz w:val="18"/>
                <w:szCs w:val="18"/>
              </w:rPr>
            </w:pPr>
            <w:r w:rsidRPr="006A0B09">
              <w:rPr>
                <w:sz w:val="18"/>
                <w:szCs w:val="18"/>
              </w:rPr>
              <w:t>Всего</w:t>
            </w:r>
          </w:p>
        </w:tc>
        <w:tc>
          <w:tcPr>
            <w:tcW w:w="14541" w:type="dxa"/>
            <w:gridSpan w:val="11"/>
          </w:tcPr>
          <w:p w:rsidR="006A0B09" w:rsidRPr="006A0B09" w:rsidRDefault="006A0B09">
            <w:pPr>
              <w:pStyle w:val="ConsPlusNormal"/>
              <w:jc w:val="center"/>
              <w:rPr>
                <w:sz w:val="18"/>
                <w:szCs w:val="18"/>
              </w:rPr>
            </w:pPr>
            <w:r w:rsidRPr="006A0B09">
              <w:rPr>
                <w:sz w:val="18"/>
                <w:szCs w:val="18"/>
              </w:rPr>
              <w:t>в том числе:</w:t>
            </w:r>
          </w:p>
        </w:tc>
      </w:tr>
      <w:tr w:rsidR="006A0B09" w:rsidRPr="006A0B09">
        <w:tc>
          <w:tcPr>
            <w:tcW w:w="0" w:type="auto"/>
            <w:vMerge/>
          </w:tcPr>
          <w:p w:rsidR="006A0B09" w:rsidRPr="006A0B09" w:rsidRDefault="006A0B09">
            <w:pPr>
              <w:pStyle w:val="ConsPlusNormal"/>
              <w:rPr>
                <w:sz w:val="18"/>
                <w:szCs w:val="18"/>
              </w:rPr>
            </w:pPr>
          </w:p>
        </w:tc>
        <w:tc>
          <w:tcPr>
            <w:tcW w:w="0" w:type="auto"/>
            <w:vMerge/>
          </w:tcPr>
          <w:p w:rsidR="006A0B09" w:rsidRPr="006A0B09" w:rsidRDefault="006A0B09">
            <w:pPr>
              <w:pStyle w:val="ConsPlusNormal"/>
              <w:rPr>
                <w:sz w:val="18"/>
                <w:szCs w:val="18"/>
              </w:rPr>
            </w:pPr>
          </w:p>
        </w:tc>
        <w:tc>
          <w:tcPr>
            <w:tcW w:w="0" w:type="auto"/>
            <w:vMerge/>
          </w:tcPr>
          <w:p w:rsidR="006A0B09" w:rsidRPr="006A0B09" w:rsidRDefault="006A0B09">
            <w:pPr>
              <w:pStyle w:val="ConsPlusNormal"/>
              <w:rPr>
                <w:sz w:val="18"/>
                <w:szCs w:val="18"/>
              </w:rPr>
            </w:pPr>
          </w:p>
        </w:tc>
        <w:tc>
          <w:tcPr>
            <w:tcW w:w="1077" w:type="dxa"/>
          </w:tcPr>
          <w:p w:rsidR="006A0B09" w:rsidRPr="006A0B09" w:rsidRDefault="006A0B09">
            <w:pPr>
              <w:pStyle w:val="ConsPlusNormal"/>
              <w:jc w:val="center"/>
              <w:rPr>
                <w:sz w:val="18"/>
                <w:szCs w:val="18"/>
              </w:rPr>
            </w:pPr>
            <w:r w:rsidRPr="006A0B09">
              <w:rPr>
                <w:sz w:val="18"/>
                <w:szCs w:val="18"/>
              </w:rPr>
              <w:t>2019</w:t>
            </w:r>
          </w:p>
        </w:tc>
        <w:tc>
          <w:tcPr>
            <w:tcW w:w="1020" w:type="dxa"/>
          </w:tcPr>
          <w:p w:rsidR="006A0B09" w:rsidRPr="006A0B09" w:rsidRDefault="006A0B09">
            <w:pPr>
              <w:pStyle w:val="ConsPlusNormal"/>
              <w:jc w:val="center"/>
              <w:rPr>
                <w:sz w:val="18"/>
                <w:szCs w:val="18"/>
              </w:rPr>
            </w:pPr>
            <w:r w:rsidRPr="006A0B09">
              <w:rPr>
                <w:sz w:val="18"/>
                <w:szCs w:val="18"/>
              </w:rPr>
              <w:t>2020</w:t>
            </w:r>
          </w:p>
        </w:tc>
        <w:tc>
          <w:tcPr>
            <w:tcW w:w="1531" w:type="dxa"/>
          </w:tcPr>
          <w:p w:rsidR="006A0B09" w:rsidRPr="006A0B09" w:rsidRDefault="006A0B09">
            <w:pPr>
              <w:pStyle w:val="ConsPlusNormal"/>
              <w:jc w:val="center"/>
              <w:rPr>
                <w:sz w:val="18"/>
                <w:szCs w:val="18"/>
              </w:rPr>
            </w:pPr>
            <w:r w:rsidRPr="006A0B09">
              <w:rPr>
                <w:sz w:val="18"/>
                <w:szCs w:val="18"/>
              </w:rPr>
              <w:t>2021</w:t>
            </w:r>
          </w:p>
        </w:tc>
        <w:tc>
          <w:tcPr>
            <w:tcW w:w="1644" w:type="dxa"/>
          </w:tcPr>
          <w:p w:rsidR="006A0B09" w:rsidRPr="006A0B09" w:rsidRDefault="006A0B09">
            <w:pPr>
              <w:pStyle w:val="ConsPlusNormal"/>
              <w:jc w:val="center"/>
              <w:rPr>
                <w:sz w:val="18"/>
                <w:szCs w:val="18"/>
              </w:rPr>
            </w:pPr>
            <w:r w:rsidRPr="006A0B09">
              <w:rPr>
                <w:sz w:val="18"/>
                <w:szCs w:val="18"/>
              </w:rPr>
              <w:t>2022</w:t>
            </w:r>
          </w:p>
        </w:tc>
        <w:tc>
          <w:tcPr>
            <w:tcW w:w="1587" w:type="dxa"/>
          </w:tcPr>
          <w:p w:rsidR="006A0B09" w:rsidRPr="006A0B09" w:rsidRDefault="006A0B09">
            <w:pPr>
              <w:pStyle w:val="ConsPlusNormal"/>
              <w:jc w:val="center"/>
              <w:rPr>
                <w:sz w:val="18"/>
                <w:szCs w:val="18"/>
              </w:rPr>
            </w:pPr>
            <w:r w:rsidRPr="006A0B09">
              <w:rPr>
                <w:sz w:val="18"/>
                <w:szCs w:val="18"/>
              </w:rPr>
              <w:t>2023</w:t>
            </w:r>
          </w:p>
        </w:tc>
        <w:tc>
          <w:tcPr>
            <w:tcW w:w="1531" w:type="dxa"/>
          </w:tcPr>
          <w:p w:rsidR="006A0B09" w:rsidRPr="006A0B09" w:rsidRDefault="006A0B09">
            <w:pPr>
              <w:pStyle w:val="ConsPlusNormal"/>
              <w:jc w:val="center"/>
              <w:rPr>
                <w:sz w:val="18"/>
                <w:szCs w:val="18"/>
              </w:rPr>
            </w:pPr>
            <w:r w:rsidRPr="006A0B09">
              <w:rPr>
                <w:sz w:val="18"/>
                <w:szCs w:val="18"/>
              </w:rPr>
              <w:t>2024</w:t>
            </w:r>
          </w:p>
        </w:tc>
        <w:tc>
          <w:tcPr>
            <w:tcW w:w="1531" w:type="dxa"/>
          </w:tcPr>
          <w:p w:rsidR="006A0B09" w:rsidRPr="006A0B09" w:rsidRDefault="006A0B09">
            <w:pPr>
              <w:pStyle w:val="ConsPlusNormal"/>
              <w:jc w:val="center"/>
              <w:rPr>
                <w:sz w:val="18"/>
                <w:szCs w:val="18"/>
              </w:rPr>
            </w:pPr>
            <w:r w:rsidRPr="006A0B09">
              <w:rPr>
                <w:sz w:val="18"/>
                <w:szCs w:val="18"/>
              </w:rPr>
              <w:t>2025</w:t>
            </w:r>
          </w:p>
        </w:tc>
        <w:tc>
          <w:tcPr>
            <w:tcW w:w="1587" w:type="dxa"/>
          </w:tcPr>
          <w:p w:rsidR="006A0B09" w:rsidRPr="006A0B09" w:rsidRDefault="006A0B09">
            <w:pPr>
              <w:pStyle w:val="ConsPlusNormal"/>
              <w:jc w:val="center"/>
              <w:rPr>
                <w:sz w:val="18"/>
                <w:szCs w:val="18"/>
              </w:rPr>
            </w:pPr>
            <w:r w:rsidRPr="006A0B09">
              <w:rPr>
                <w:sz w:val="18"/>
                <w:szCs w:val="18"/>
              </w:rPr>
              <w:t>2026</w:t>
            </w:r>
          </w:p>
        </w:tc>
        <w:tc>
          <w:tcPr>
            <w:tcW w:w="992" w:type="dxa"/>
          </w:tcPr>
          <w:p w:rsidR="006A0B09" w:rsidRPr="006A0B09" w:rsidRDefault="006A0B09">
            <w:pPr>
              <w:pStyle w:val="ConsPlusNormal"/>
              <w:jc w:val="center"/>
              <w:rPr>
                <w:sz w:val="18"/>
                <w:szCs w:val="18"/>
              </w:rPr>
            </w:pPr>
            <w:r w:rsidRPr="006A0B09">
              <w:rPr>
                <w:sz w:val="18"/>
                <w:szCs w:val="18"/>
              </w:rPr>
              <w:t>2027</w:t>
            </w:r>
          </w:p>
        </w:tc>
        <w:tc>
          <w:tcPr>
            <w:tcW w:w="2041" w:type="dxa"/>
            <w:gridSpan w:val="2"/>
          </w:tcPr>
          <w:p w:rsidR="006A0B09" w:rsidRPr="006A0B09" w:rsidRDefault="006A0B09">
            <w:pPr>
              <w:pStyle w:val="ConsPlusNormal"/>
              <w:jc w:val="center"/>
              <w:rPr>
                <w:sz w:val="18"/>
                <w:szCs w:val="18"/>
              </w:rPr>
            </w:pPr>
            <w:r w:rsidRPr="006A0B09">
              <w:rPr>
                <w:sz w:val="18"/>
                <w:szCs w:val="18"/>
              </w:rPr>
              <w:t>2028</w:t>
            </w:r>
          </w:p>
        </w:tc>
      </w:tr>
      <w:tr w:rsidR="006A0B09" w:rsidRPr="006A0B09">
        <w:tc>
          <w:tcPr>
            <w:tcW w:w="19955" w:type="dxa"/>
            <w:gridSpan w:val="14"/>
          </w:tcPr>
          <w:p w:rsidR="006A0B09" w:rsidRPr="006A0B09" w:rsidRDefault="006A0B09">
            <w:pPr>
              <w:pStyle w:val="ConsPlusNormal"/>
              <w:jc w:val="center"/>
              <w:outlineLvl w:val="1"/>
              <w:rPr>
                <w:sz w:val="18"/>
                <w:szCs w:val="18"/>
              </w:rPr>
            </w:pPr>
            <w:r w:rsidRPr="006A0B09">
              <w:rPr>
                <w:sz w:val="18"/>
                <w:szCs w:val="18"/>
              </w:rPr>
              <w:t>Подпрограмма 1 "Поддержка отдельных категорий граждан"</w:t>
            </w:r>
          </w:p>
        </w:tc>
      </w:tr>
      <w:tr w:rsidR="006A0B09" w:rsidRPr="006A0B09">
        <w:tc>
          <w:tcPr>
            <w:tcW w:w="2552" w:type="dxa"/>
          </w:tcPr>
          <w:p w:rsidR="006A0B09" w:rsidRPr="006A0B09" w:rsidRDefault="006A0B09">
            <w:pPr>
              <w:pStyle w:val="ConsPlusNormal"/>
              <w:rPr>
                <w:sz w:val="18"/>
                <w:szCs w:val="18"/>
              </w:rPr>
            </w:pPr>
            <w:r w:rsidRPr="006A0B09">
              <w:rPr>
                <w:sz w:val="18"/>
                <w:szCs w:val="18"/>
              </w:rPr>
              <w:t>1.1. Основное мероприятие: выплаты, осуществляемые в рамках предоставления мер поддержки отдельным категориям граждан</w:t>
            </w:r>
          </w:p>
        </w:tc>
        <w:tc>
          <w:tcPr>
            <w:tcW w:w="1275" w:type="dxa"/>
          </w:tcPr>
          <w:p w:rsidR="006A0B09" w:rsidRPr="006A0B09" w:rsidRDefault="006A0B09">
            <w:pPr>
              <w:pStyle w:val="ConsPlusNormal"/>
              <w:rPr>
                <w:sz w:val="18"/>
                <w:szCs w:val="18"/>
              </w:rPr>
            </w:pPr>
            <w:r w:rsidRPr="006A0B09">
              <w:rPr>
                <w:sz w:val="18"/>
                <w:szCs w:val="18"/>
              </w:rPr>
              <w:t>Итого городской бюджет, в том числе:</w:t>
            </w:r>
          </w:p>
        </w:tc>
        <w:tc>
          <w:tcPr>
            <w:tcW w:w="1587" w:type="dxa"/>
          </w:tcPr>
          <w:p w:rsidR="006A0B09" w:rsidRPr="006A0B09" w:rsidRDefault="006A0B09">
            <w:pPr>
              <w:pStyle w:val="ConsPlusNormal"/>
              <w:jc w:val="center"/>
              <w:rPr>
                <w:sz w:val="18"/>
                <w:szCs w:val="18"/>
              </w:rPr>
            </w:pPr>
            <w:r w:rsidRPr="006A0B09">
              <w:rPr>
                <w:sz w:val="18"/>
                <w:szCs w:val="18"/>
              </w:rPr>
              <w:t>100 682,80724</w:t>
            </w:r>
          </w:p>
        </w:tc>
        <w:tc>
          <w:tcPr>
            <w:tcW w:w="1077" w:type="dxa"/>
          </w:tcPr>
          <w:p w:rsidR="006A0B09" w:rsidRPr="006A0B09" w:rsidRDefault="006A0B09">
            <w:pPr>
              <w:pStyle w:val="ConsPlusNormal"/>
              <w:jc w:val="center"/>
              <w:rPr>
                <w:sz w:val="18"/>
                <w:szCs w:val="18"/>
              </w:rPr>
            </w:pPr>
            <w:r w:rsidRPr="006A0B09">
              <w:rPr>
                <w:sz w:val="18"/>
                <w:szCs w:val="18"/>
              </w:rPr>
              <w:t>4 041,0</w:t>
            </w:r>
          </w:p>
        </w:tc>
        <w:tc>
          <w:tcPr>
            <w:tcW w:w="1020" w:type="dxa"/>
          </w:tcPr>
          <w:p w:rsidR="006A0B09" w:rsidRPr="006A0B09" w:rsidRDefault="006A0B09">
            <w:pPr>
              <w:pStyle w:val="ConsPlusNormal"/>
              <w:jc w:val="center"/>
              <w:rPr>
                <w:sz w:val="18"/>
                <w:szCs w:val="18"/>
              </w:rPr>
            </w:pPr>
            <w:r w:rsidRPr="006A0B09">
              <w:rPr>
                <w:sz w:val="18"/>
                <w:szCs w:val="18"/>
              </w:rPr>
              <w:t>5 480,0</w:t>
            </w:r>
          </w:p>
        </w:tc>
        <w:tc>
          <w:tcPr>
            <w:tcW w:w="1531" w:type="dxa"/>
          </w:tcPr>
          <w:p w:rsidR="006A0B09" w:rsidRPr="006A0B09" w:rsidRDefault="006A0B09">
            <w:pPr>
              <w:pStyle w:val="ConsPlusNormal"/>
              <w:jc w:val="center"/>
              <w:rPr>
                <w:sz w:val="18"/>
                <w:szCs w:val="18"/>
              </w:rPr>
            </w:pPr>
            <w:r w:rsidRPr="006A0B09">
              <w:rPr>
                <w:sz w:val="18"/>
                <w:szCs w:val="18"/>
              </w:rPr>
              <w:t>5 791,70000</w:t>
            </w:r>
          </w:p>
        </w:tc>
        <w:tc>
          <w:tcPr>
            <w:tcW w:w="1644" w:type="dxa"/>
          </w:tcPr>
          <w:p w:rsidR="006A0B09" w:rsidRPr="006A0B09" w:rsidRDefault="006A0B09">
            <w:pPr>
              <w:pStyle w:val="ConsPlusNormal"/>
              <w:jc w:val="center"/>
              <w:rPr>
                <w:sz w:val="18"/>
                <w:szCs w:val="18"/>
              </w:rPr>
            </w:pPr>
            <w:r w:rsidRPr="006A0B09">
              <w:rPr>
                <w:sz w:val="18"/>
                <w:szCs w:val="18"/>
              </w:rPr>
              <w:t>6 424,70000</w:t>
            </w:r>
          </w:p>
        </w:tc>
        <w:tc>
          <w:tcPr>
            <w:tcW w:w="1587" w:type="dxa"/>
          </w:tcPr>
          <w:p w:rsidR="006A0B09" w:rsidRPr="006A0B09" w:rsidRDefault="006A0B09">
            <w:pPr>
              <w:pStyle w:val="ConsPlusNormal"/>
              <w:jc w:val="center"/>
              <w:rPr>
                <w:sz w:val="18"/>
                <w:szCs w:val="18"/>
              </w:rPr>
            </w:pPr>
            <w:r w:rsidRPr="006A0B09">
              <w:rPr>
                <w:sz w:val="18"/>
                <w:szCs w:val="18"/>
              </w:rPr>
              <w:t>12 137,90991</w:t>
            </w:r>
          </w:p>
        </w:tc>
        <w:tc>
          <w:tcPr>
            <w:tcW w:w="1531" w:type="dxa"/>
          </w:tcPr>
          <w:p w:rsidR="006A0B09" w:rsidRPr="006A0B09" w:rsidRDefault="006A0B09">
            <w:pPr>
              <w:pStyle w:val="ConsPlusNormal"/>
              <w:jc w:val="center"/>
              <w:rPr>
                <w:sz w:val="18"/>
                <w:szCs w:val="18"/>
              </w:rPr>
            </w:pPr>
            <w:r w:rsidRPr="006A0B09">
              <w:rPr>
                <w:sz w:val="18"/>
                <w:szCs w:val="18"/>
              </w:rPr>
              <w:t>10 204,46533</w:t>
            </w:r>
          </w:p>
        </w:tc>
        <w:tc>
          <w:tcPr>
            <w:tcW w:w="1531" w:type="dxa"/>
          </w:tcPr>
          <w:p w:rsidR="006A0B09" w:rsidRPr="006A0B09" w:rsidRDefault="006A0B09">
            <w:pPr>
              <w:pStyle w:val="ConsPlusNormal"/>
              <w:jc w:val="center"/>
              <w:rPr>
                <w:sz w:val="18"/>
                <w:szCs w:val="18"/>
              </w:rPr>
            </w:pPr>
            <w:r w:rsidRPr="006A0B09">
              <w:rPr>
                <w:sz w:val="18"/>
                <w:szCs w:val="18"/>
              </w:rPr>
              <w:t>26 346,86000</w:t>
            </w:r>
          </w:p>
        </w:tc>
        <w:tc>
          <w:tcPr>
            <w:tcW w:w="1587" w:type="dxa"/>
          </w:tcPr>
          <w:p w:rsidR="006A0B09" w:rsidRPr="006A0B09" w:rsidRDefault="006A0B09">
            <w:pPr>
              <w:pStyle w:val="ConsPlusNormal"/>
              <w:jc w:val="center"/>
              <w:rPr>
                <w:sz w:val="18"/>
                <w:szCs w:val="18"/>
              </w:rPr>
            </w:pPr>
            <w:r w:rsidRPr="006A0B09">
              <w:rPr>
                <w:sz w:val="18"/>
                <w:szCs w:val="18"/>
              </w:rPr>
              <w:t>17 595,12400</w:t>
            </w:r>
          </w:p>
        </w:tc>
        <w:tc>
          <w:tcPr>
            <w:tcW w:w="1502" w:type="dxa"/>
            <w:gridSpan w:val="2"/>
          </w:tcPr>
          <w:p w:rsidR="006A0B09" w:rsidRPr="006A0B09" w:rsidRDefault="006A0B09">
            <w:pPr>
              <w:pStyle w:val="ConsPlusNormal"/>
              <w:jc w:val="center"/>
              <w:rPr>
                <w:sz w:val="18"/>
                <w:szCs w:val="18"/>
              </w:rPr>
            </w:pPr>
            <w:r w:rsidRPr="006A0B09">
              <w:rPr>
                <w:sz w:val="18"/>
                <w:szCs w:val="18"/>
              </w:rPr>
              <w:t>6 193,72400</w:t>
            </w:r>
          </w:p>
        </w:tc>
        <w:tc>
          <w:tcPr>
            <w:tcW w:w="1531" w:type="dxa"/>
          </w:tcPr>
          <w:p w:rsidR="006A0B09" w:rsidRPr="006A0B09" w:rsidRDefault="006A0B09">
            <w:pPr>
              <w:pStyle w:val="ConsPlusNormal"/>
              <w:jc w:val="center"/>
              <w:rPr>
                <w:sz w:val="18"/>
                <w:szCs w:val="18"/>
              </w:rPr>
            </w:pPr>
            <w:r w:rsidRPr="006A0B09">
              <w:rPr>
                <w:sz w:val="18"/>
                <w:szCs w:val="18"/>
              </w:rPr>
              <w:t>6 467,32400</w:t>
            </w:r>
          </w:p>
        </w:tc>
      </w:tr>
      <w:tr w:rsidR="006A0B09" w:rsidRPr="006A0B09">
        <w:tc>
          <w:tcPr>
            <w:tcW w:w="2552" w:type="dxa"/>
          </w:tcPr>
          <w:p w:rsidR="006A0B09" w:rsidRPr="006A0B09" w:rsidRDefault="006A0B09">
            <w:pPr>
              <w:pStyle w:val="ConsPlusNormal"/>
              <w:rPr>
                <w:sz w:val="18"/>
                <w:szCs w:val="18"/>
              </w:rPr>
            </w:pPr>
            <w:r w:rsidRPr="006A0B09">
              <w:rPr>
                <w:sz w:val="18"/>
                <w:szCs w:val="18"/>
              </w:rPr>
              <w:t>1.1.1. Единовременная денежная выплата гражданам, которые награждаются Почетной грамотой МО "Городской округ "Город Нарьян-Мар"</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957,00000</w:t>
            </w:r>
          </w:p>
        </w:tc>
        <w:tc>
          <w:tcPr>
            <w:tcW w:w="1077" w:type="dxa"/>
          </w:tcPr>
          <w:p w:rsidR="006A0B09" w:rsidRPr="006A0B09" w:rsidRDefault="006A0B09">
            <w:pPr>
              <w:pStyle w:val="ConsPlusNormal"/>
              <w:jc w:val="center"/>
              <w:rPr>
                <w:sz w:val="18"/>
                <w:szCs w:val="18"/>
              </w:rPr>
            </w:pPr>
            <w:r w:rsidRPr="006A0B09">
              <w:rPr>
                <w:sz w:val="18"/>
                <w:szCs w:val="18"/>
              </w:rPr>
              <w:t>90,0</w:t>
            </w:r>
          </w:p>
        </w:tc>
        <w:tc>
          <w:tcPr>
            <w:tcW w:w="1020" w:type="dxa"/>
          </w:tcPr>
          <w:p w:rsidR="006A0B09" w:rsidRPr="006A0B09" w:rsidRDefault="006A0B09">
            <w:pPr>
              <w:pStyle w:val="ConsPlusNormal"/>
              <w:jc w:val="center"/>
              <w:rPr>
                <w:sz w:val="18"/>
                <w:szCs w:val="18"/>
              </w:rPr>
            </w:pPr>
            <w:r w:rsidRPr="006A0B09">
              <w:rPr>
                <w:sz w:val="18"/>
                <w:szCs w:val="18"/>
              </w:rPr>
              <w:t>90,0</w:t>
            </w:r>
          </w:p>
        </w:tc>
        <w:tc>
          <w:tcPr>
            <w:tcW w:w="1531" w:type="dxa"/>
          </w:tcPr>
          <w:p w:rsidR="006A0B09" w:rsidRPr="006A0B09" w:rsidRDefault="006A0B09">
            <w:pPr>
              <w:pStyle w:val="ConsPlusNormal"/>
              <w:jc w:val="center"/>
              <w:rPr>
                <w:sz w:val="18"/>
                <w:szCs w:val="18"/>
              </w:rPr>
            </w:pPr>
            <w:r w:rsidRPr="006A0B09">
              <w:rPr>
                <w:sz w:val="18"/>
                <w:szCs w:val="18"/>
              </w:rPr>
              <w:t>90,00000</w:t>
            </w:r>
          </w:p>
        </w:tc>
        <w:tc>
          <w:tcPr>
            <w:tcW w:w="1644" w:type="dxa"/>
          </w:tcPr>
          <w:p w:rsidR="006A0B09" w:rsidRPr="006A0B09" w:rsidRDefault="006A0B09">
            <w:pPr>
              <w:pStyle w:val="ConsPlusNormal"/>
              <w:jc w:val="center"/>
              <w:rPr>
                <w:sz w:val="18"/>
                <w:szCs w:val="18"/>
              </w:rPr>
            </w:pPr>
            <w:r w:rsidRPr="006A0B09">
              <w:rPr>
                <w:sz w:val="18"/>
                <w:szCs w:val="18"/>
              </w:rPr>
              <w:t>90,00000</w:t>
            </w:r>
          </w:p>
        </w:tc>
        <w:tc>
          <w:tcPr>
            <w:tcW w:w="1587" w:type="dxa"/>
          </w:tcPr>
          <w:p w:rsidR="006A0B09" w:rsidRPr="006A0B09" w:rsidRDefault="006A0B09">
            <w:pPr>
              <w:pStyle w:val="ConsPlusNormal"/>
              <w:jc w:val="center"/>
              <w:rPr>
                <w:sz w:val="18"/>
                <w:szCs w:val="18"/>
              </w:rPr>
            </w:pPr>
            <w:r w:rsidRPr="006A0B09">
              <w:rPr>
                <w:sz w:val="18"/>
                <w:szCs w:val="18"/>
              </w:rPr>
              <w:t>75,00000</w:t>
            </w:r>
          </w:p>
        </w:tc>
        <w:tc>
          <w:tcPr>
            <w:tcW w:w="1531" w:type="dxa"/>
          </w:tcPr>
          <w:p w:rsidR="006A0B09" w:rsidRPr="006A0B09" w:rsidRDefault="006A0B09">
            <w:pPr>
              <w:pStyle w:val="ConsPlusNormal"/>
              <w:jc w:val="center"/>
              <w:rPr>
                <w:sz w:val="18"/>
                <w:szCs w:val="18"/>
              </w:rPr>
            </w:pPr>
            <w:r w:rsidRPr="006A0B09">
              <w:rPr>
                <w:sz w:val="18"/>
                <w:szCs w:val="18"/>
              </w:rPr>
              <w:t>90,00000</w:t>
            </w:r>
          </w:p>
        </w:tc>
        <w:tc>
          <w:tcPr>
            <w:tcW w:w="1531" w:type="dxa"/>
          </w:tcPr>
          <w:p w:rsidR="006A0B09" w:rsidRPr="006A0B09" w:rsidRDefault="006A0B09">
            <w:pPr>
              <w:pStyle w:val="ConsPlusNormal"/>
              <w:jc w:val="center"/>
              <w:rPr>
                <w:sz w:val="18"/>
                <w:szCs w:val="18"/>
              </w:rPr>
            </w:pPr>
            <w:r w:rsidRPr="006A0B09">
              <w:rPr>
                <w:sz w:val="18"/>
                <w:szCs w:val="18"/>
              </w:rPr>
              <w:t>108,00000</w:t>
            </w:r>
          </w:p>
        </w:tc>
        <w:tc>
          <w:tcPr>
            <w:tcW w:w="1587" w:type="dxa"/>
          </w:tcPr>
          <w:p w:rsidR="006A0B09" w:rsidRPr="006A0B09" w:rsidRDefault="006A0B09">
            <w:pPr>
              <w:pStyle w:val="ConsPlusNormal"/>
              <w:jc w:val="center"/>
              <w:rPr>
                <w:sz w:val="18"/>
                <w:szCs w:val="18"/>
              </w:rPr>
            </w:pPr>
            <w:r w:rsidRPr="006A0B09">
              <w:rPr>
                <w:sz w:val="18"/>
                <w:szCs w:val="18"/>
              </w:rPr>
              <w:t>108,00000</w:t>
            </w:r>
          </w:p>
        </w:tc>
        <w:tc>
          <w:tcPr>
            <w:tcW w:w="1502" w:type="dxa"/>
            <w:gridSpan w:val="2"/>
          </w:tcPr>
          <w:p w:rsidR="006A0B09" w:rsidRPr="006A0B09" w:rsidRDefault="006A0B09">
            <w:pPr>
              <w:pStyle w:val="ConsPlusNormal"/>
              <w:jc w:val="center"/>
              <w:rPr>
                <w:sz w:val="18"/>
                <w:szCs w:val="18"/>
              </w:rPr>
            </w:pPr>
            <w:r w:rsidRPr="006A0B09">
              <w:rPr>
                <w:sz w:val="18"/>
                <w:szCs w:val="18"/>
              </w:rPr>
              <w:t>108,00000</w:t>
            </w:r>
          </w:p>
        </w:tc>
        <w:tc>
          <w:tcPr>
            <w:tcW w:w="1531" w:type="dxa"/>
          </w:tcPr>
          <w:p w:rsidR="006A0B09" w:rsidRPr="006A0B09" w:rsidRDefault="006A0B09">
            <w:pPr>
              <w:pStyle w:val="ConsPlusNormal"/>
              <w:jc w:val="center"/>
              <w:rPr>
                <w:sz w:val="18"/>
                <w:szCs w:val="18"/>
              </w:rPr>
            </w:pPr>
            <w:r w:rsidRPr="006A0B09">
              <w:rPr>
                <w:sz w:val="18"/>
                <w:szCs w:val="18"/>
              </w:rPr>
              <w:t>108,00000</w:t>
            </w:r>
          </w:p>
        </w:tc>
      </w:tr>
      <w:tr w:rsidR="006A0B09" w:rsidRPr="006A0B09">
        <w:tc>
          <w:tcPr>
            <w:tcW w:w="2552" w:type="dxa"/>
          </w:tcPr>
          <w:p w:rsidR="006A0B09" w:rsidRPr="006A0B09" w:rsidRDefault="006A0B09">
            <w:pPr>
              <w:pStyle w:val="ConsPlusNormal"/>
              <w:rPr>
                <w:sz w:val="18"/>
                <w:szCs w:val="18"/>
              </w:rPr>
            </w:pPr>
            <w:r w:rsidRPr="006A0B09">
              <w:rPr>
                <w:sz w:val="18"/>
                <w:szCs w:val="18"/>
              </w:rPr>
              <w:t xml:space="preserve">1.1.2. Единовременная денежная выплата гражданам, которым </w:t>
            </w:r>
            <w:r w:rsidRPr="006A0B09">
              <w:rPr>
                <w:sz w:val="18"/>
                <w:szCs w:val="18"/>
              </w:rPr>
              <w:lastRenderedPageBreak/>
              <w:t>присваивается звание "Ветеран города Нарьян-Мара"</w:t>
            </w:r>
          </w:p>
        </w:tc>
        <w:tc>
          <w:tcPr>
            <w:tcW w:w="1275" w:type="dxa"/>
          </w:tcPr>
          <w:p w:rsidR="006A0B09" w:rsidRPr="006A0B09" w:rsidRDefault="006A0B09">
            <w:pPr>
              <w:pStyle w:val="ConsPlusNormal"/>
              <w:rPr>
                <w:sz w:val="18"/>
                <w:szCs w:val="18"/>
              </w:rPr>
            </w:pPr>
            <w:r w:rsidRPr="006A0B09">
              <w:rPr>
                <w:sz w:val="18"/>
                <w:szCs w:val="18"/>
              </w:rPr>
              <w:lastRenderedPageBreak/>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690,00000</w:t>
            </w:r>
          </w:p>
        </w:tc>
        <w:tc>
          <w:tcPr>
            <w:tcW w:w="1077" w:type="dxa"/>
          </w:tcPr>
          <w:p w:rsidR="006A0B09" w:rsidRPr="006A0B09" w:rsidRDefault="006A0B09">
            <w:pPr>
              <w:pStyle w:val="ConsPlusNormal"/>
              <w:jc w:val="center"/>
              <w:rPr>
                <w:sz w:val="18"/>
                <w:szCs w:val="18"/>
              </w:rPr>
            </w:pPr>
            <w:r w:rsidRPr="006A0B09">
              <w:rPr>
                <w:sz w:val="18"/>
                <w:szCs w:val="18"/>
              </w:rPr>
              <w:t>75,0</w:t>
            </w:r>
          </w:p>
        </w:tc>
        <w:tc>
          <w:tcPr>
            <w:tcW w:w="1020" w:type="dxa"/>
          </w:tcPr>
          <w:p w:rsidR="006A0B09" w:rsidRPr="006A0B09" w:rsidRDefault="006A0B09">
            <w:pPr>
              <w:pStyle w:val="ConsPlusNormal"/>
              <w:jc w:val="center"/>
              <w:rPr>
                <w:sz w:val="18"/>
                <w:szCs w:val="18"/>
              </w:rPr>
            </w:pPr>
            <w:r w:rsidRPr="006A0B09">
              <w:rPr>
                <w:sz w:val="18"/>
                <w:szCs w:val="18"/>
              </w:rPr>
              <w:t>75,0</w:t>
            </w:r>
          </w:p>
        </w:tc>
        <w:tc>
          <w:tcPr>
            <w:tcW w:w="1531" w:type="dxa"/>
          </w:tcPr>
          <w:p w:rsidR="006A0B09" w:rsidRPr="006A0B09" w:rsidRDefault="006A0B09">
            <w:pPr>
              <w:pStyle w:val="ConsPlusNormal"/>
              <w:jc w:val="center"/>
              <w:rPr>
                <w:sz w:val="18"/>
                <w:szCs w:val="18"/>
              </w:rPr>
            </w:pPr>
            <w:r w:rsidRPr="006A0B09">
              <w:rPr>
                <w:sz w:val="18"/>
                <w:szCs w:val="18"/>
              </w:rPr>
              <w:t>72,00000</w:t>
            </w:r>
          </w:p>
        </w:tc>
        <w:tc>
          <w:tcPr>
            <w:tcW w:w="1644" w:type="dxa"/>
          </w:tcPr>
          <w:p w:rsidR="006A0B09" w:rsidRPr="006A0B09" w:rsidRDefault="006A0B09">
            <w:pPr>
              <w:pStyle w:val="ConsPlusNormal"/>
              <w:jc w:val="center"/>
              <w:rPr>
                <w:sz w:val="18"/>
                <w:szCs w:val="18"/>
              </w:rPr>
            </w:pPr>
            <w:r w:rsidRPr="006A0B09">
              <w:rPr>
                <w:sz w:val="18"/>
                <w:szCs w:val="18"/>
              </w:rPr>
              <w:t>60,00000</w:t>
            </w:r>
          </w:p>
        </w:tc>
        <w:tc>
          <w:tcPr>
            <w:tcW w:w="1587" w:type="dxa"/>
          </w:tcPr>
          <w:p w:rsidR="006A0B09" w:rsidRPr="006A0B09" w:rsidRDefault="006A0B09">
            <w:pPr>
              <w:pStyle w:val="ConsPlusNormal"/>
              <w:jc w:val="center"/>
              <w:rPr>
                <w:sz w:val="18"/>
                <w:szCs w:val="18"/>
              </w:rPr>
            </w:pPr>
            <w:r w:rsidRPr="006A0B09">
              <w:rPr>
                <w:sz w:val="18"/>
                <w:szCs w:val="18"/>
              </w:rPr>
              <w:t>60,00000</w:t>
            </w:r>
          </w:p>
        </w:tc>
        <w:tc>
          <w:tcPr>
            <w:tcW w:w="1531" w:type="dxa"/>
          </w:tcPr>
          <w:p w:rsidR="006A0B09" w:rsidRPr="006A0B09" w:rsidRDefault="006A0B09">
            <w:pPr>
              <w:pStyle w:val="ConsPlusNormal"/>
              <w:jc w:val="center"/>
              <w:rPr>
                <w:sz w:val="18"/>
                <w:szCs w:val="18"/>
              </w:rPr>
            </w:pPr>
            <w:r w:rsidRPr="006A0B09">
              <w:rPr>
                <w:sz w:val="18"/>
                <w:szCs w:val="18"/>
              </w:rPr>
              <w:t>60,00000</w:t>
            </w:r>
          </w:p>
        </w:tc>
        <w:tc>
          <w:tcPr>
            <w:tcW w:w="1531" w:type="dxa"/>
          </w:tcPr>
          <w:p w:rsidR="006A0B09" w:rsidRPr="006A0B09" w:rsidRDefault="006A0B09">
            <w:pPr>
              <w:pStyle w:val="ConsPlusNormal"/>
              <w:jc w:val="center"/>
              <w:rPr>
                <w:sz w:val="18"/>
                <w:szCs w:val="18"/>
              </w:rPr>
            </w:pPr>
            <w:r w:rsidRPr="006A0B09">
              <w:rPr>
                <w:sz w:val="18"/>
                <w:szCs w:val="18"/>
              </w:rPr>
              <w:t>72,00000</w:t>
            </w:r>
          </w:p>
        </w:tc>
        <w:tc>
          <w:tcPr>
            <w:tcW w:w="1587" w:type="dxa"/>
          </w:tcPr>
          <w:p w:rsidR="006A0B09" w:rsidRPr="006A0B09" w:rsidRDefault="006A0B09">
            <w:pPr>
              <w:pStyle w:val="ConsPlusNormal"/>
              <w:jc w:val="center"/>
              <w:rPr>
                <w:sz w:val="18"/>
                <w:szCs w:val="18"/>
              </w:rPr>
            </w:pPr>
            <w:r w:rsidRPr="006A0B09">
              <w:rPr>
                <w:sz w:val="18"/>
                <w:szCs w:val="18"/>
              </w:rPr>
              <w:t>72,00000</w:t>
            </w:r>
          </w:p>
        </w:tc>
        <w:tc>
          <w:tcPr>
            <w:tcW w:w="1502" w:type="dxa"/>
            <w:gridSpan w:val="2"/>
          </w:tcPr>
          <w:p w:rsidR="006A0B09" w:rsidRPr="006A0B09" w:rsidRDefault="006A0B09">
            <w:pPr>
              <w:pStyle w:val="ConsPlusNormal"/>
              <w:jc w:val="center"/>
              <w:rPr>
                <w:sz w:val="18"/>
                <w:szCs w:val="18"/>
              </w:rPr>
            </w:pPr>
            <w:r w:rsidRPr="006A0B09">
              <w:rPr>
                <w:sz w:val="18"/>
                <w:szCs w:val="18"/>
              </w:rPr>
              <w:t>72,00000</w:t>
            </w:r>
          </w:p>
        </w:tc>
        <w:tc>
          <w:tcPr>
            <w:tcW w:w="1531" w:type="dxa"/>
          </w:tcPr>
          <w:p w:rsidR="006A0B09" w:rsidRPr="006A0B09" w:rsidRDefault="006A0B09">
            <w:pPr>
              <w:pStyle w:val="ConsPlusNormal"/>
              <w:jc w:val="center"/>
              <w:rPr>
                <w:sz w:val="18"/>
                <w:szCs w:val="18"/>
              </w:rPr>
            </w:pPr>
            <w:r w:rsidRPr="006A0B09">
              <w:rPr>
                <w:sz w:val="18"/>
                <w:szCs w:val="18"/>
              </w:rPr>
              <w:t>72,00000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1.1.3. Выплаты гражданам, которым присвоено звание "Почетный гражданин города Нарьян-Мара"</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24 324,00000</w:t>
            </w:r>
          </w:p>
        </w:tc>
        <w:tc>
          <w:tcPr>
            <w:tcW w:w="1077" w:type="dxa"/>
          </w:tcPr>
          <w:p w:rsidR="006A0B09" w:rsidRPr="006A0B09" w:rsidRDefault="006A0B09">
            <w:pPr>
              <w:pStyle w:val="ConsPlusNormal"/>
              <w:jc w:val="center"/>
              <w:rPr>
                <w:sz w:val="18"/>
                <w:szCs w:val="18"/>
              </w:rPr>
            </w:pPr>
            <w:r w:rsidRPr="006A0B09">
              <w:rPr>
                <w:sz w:val="18"/>
                <w:szCs w:val="18"/>
              </w:rPr>
              <w:t>1 600,0</w:t>
            </w:r>
          </w:p>
        </w:tc>
        <w:tc>
          <w:tcPr>
            <w:tcW w:w="1020" w:type="dxa"/>
          </w:tcPr>
          <w:p w:rsidR="006A0B09" w:rsidRPr="006A0B09" w:rsidRDefault="006A0B09">
            <w:pPr>
              <w:pStyle w:val="ConsPlusNormal"/>
              <w:jc w:val="center"/>
              <w:rPr>
                <w:sz w:val="18"/>
                <w:szCs w:val="18"/>
              </w:rPr>
            </w:pPr>
            <w:r w:rsidRPr="006A0B09">
              <w:rPr>
                <w:sz w:val="18"/>
                <w:szCs w:val="18"/>
              </w:rPr>
              <w:t>2 680,0</w:t>
            </w:r>
          </w:p>
        </w:tc>
        <w:tc>
          <w:tcPr>
            <w:tcW w:w="1531" w:type="dxa"/>
          </w:tcPr>
          <w:p w:rsidR="006A0B09" w:rsidRPr="006A0B09" w:rsidRDefault="006A0B09">
            <w:pPr>
              <w:pStyle w:val="ConsPlusNormal"/>
              <w:jc w:val="center"/>
              <w:rPr>
                <w:sz w:val="18"/>
                <w:szCs w:val="18"/>
              </w:rPr>
            </w:pPr>
            <w:r w:rsidRPr="006A0B09">
              <w:rPr>
                <w:sz w:val="18"/>
                <w:szCs w:val="18"/>
              </w:rPr>
              <w:t>2 640,00000</w:t>
            </w:r>
          </w:p>
        </w:tc>
        <w:tc>
          <w:tcPr>
            <w:tcW w:w="1644" w:type="dxa"/>
          </w:tcPr>
          <w:p w:rsidR="006A0B09" w:rsidRPr="006A0B09" w:rsidRDefault="006A0B09">
            <w:pPr>
              <w:pStyle w:val="ConsPlusNormal"/>
              <w:jc w:val="center"/>
              <w:rPr>
                <w:sz w:val="18"/>
                <w:szCs w:val="18"/>
              </w:rPr>
            </w:pPr>
            <w:r w:rsidRPr="006A0B09">
              <w:rPr>
                <w:sz w:val="18"/>
                <w:szCs w:val="18"/>
              </w:rPr>
              <w:t>2 480,00000</w:t>
            </w:r>
          </w:p>
        </w:tc>
        <w:tc>
          <w:tcPr>
            <w:tcW w:w="1587" w:type="dxa"/>
          </w:tcPr>
          <w:p w:rsidR="006A0B09" w:rsidRPr="006A0B09" w:rsidRDefault="006A0B09">
            <w:pPr>
              <w:pStyle w:val="ConsPlusNormal"/>
              <w:jc w:val="center"/>
              <w:rPr>
                <w:sz w:val="18"/>
                <w:szCs w:val="18"/>
              </w:rPr>
            </w:pPr>
            <w:r w:rsidRPr="006A0B09">
              <w:rPr>
                <w:sz w:val="18"/>
                <w:szCs w:val="18"/>
              </w:rPr>
              <w:t>2 140,00000</w:t>
            </w:r>
          </w:p>
        </w:tc>
        <w:tc>
          <w:tcPr>
            <w:tcW w:w="1531" w:type="dxa"/>
          </w:tcPr>
          <w:p w:rsidR="006A0B09" w:rsidRPr="006A0B09" w:rsidRDefault="006A0B09">
            <w:pPr>
              <w:pStyle w:val="ConsPlusNormal"/>
              <w:jc w:val="center"/>
              <w:rPr>
                <w:sz w:val="18"/>
                <w:szCs w:val="18"/>
              </w:rPr>
            </w:pPr>
            <w:r w:rsidRPr="006A0B09">
              <w:rPr>
                <w:sz w:val="18"/>
                <w:szCs w:val="18"/>
              </w:rPr>
              <w:t>2 150,00000</w:t>
            </w:r>
          </w:p>
        </w:tc>
        <w:tc>
          <w:tcPr>
            <w:tcW w:w="1531" w:type="dxa"/>
          </w:tcPr>
          <w:p w:rsidR="006A0B09" w:rsidRPr="006A0B09" w:rsidRDefault="006A0B09">
            <w:pPr>
              <w:pStyle w:val="ConsPlusNormal"/>
              <w:jc w:val="center"/>
              <w:rPr>
                <w:sz w:val="18"/>
                <w:szCs w:val="18"/>
              </w:rPr>
            </w:pPr>
            <w:r w:rsidRPr="006A0B09">
              <w:rPr>
                <w:sz w:val="18"/>
                <w:szCs w:val="18"/>
              </w:rPr>
              <w:t>2 462,00000</w:t>
            </w:r>
          </w:p>
        </w:tc>
        <w:tc>
          <w:tcPr>
            <w:tcW w:w="1587" w:type="dxa"/>
          </w:tcPr>
          <w:p w:rsidR="006A0B09" w:rsidRPr="006A0B09" w:rsidRDefault="006A0B09">
            <w:pPr>
              <w:pStyle w:val="ConsPlusNormal"/>
              <w:jc w:val="center"/>
              <w:rPr>
                <w:sz w:val="18"/>
                <w:szCs w:val="18"/>
              </w:rPr>
            </w:pPr>
            <w:r w:rsidRPr="006A0B09">
              <w:rPr>
                <w:sz w:val="18"/>
                <w:szCs w:val="18"/>
              </w:rPr>
              <w:t>2 580,00000</w:t>
            </w:r>
          </w:p>
        </w:tc>
        <w:tc>
          <w:tcPr>
            <w:tcW w:w="1502" w:type="dxa"/>
            <w:gridSpan w:val="2"/>
          </w:tcPr>
          <w:p w:rsidR="006A0B09" w:rsidRPr="006A0B09" w:rsidRDefault="006A0B09">
            <w:pPr>
              <w:pStyle w:val="ConsPlusNormal"/>
              <w:jc w:val="center"/>
              <w:rPr>
                <w:sz w:val="18"/>
                <w:szCs w:val="18"/>
              </w:rPr>
            </w:pPr>
            <w:r w:rsidRPr="006A0B09">
              <w:rPr>
                <w:sz w:val="18"/>
                <w:szCs w:val="18"/>
              </w:rPr>
              <w:t>2 724,00000</w:t>
            </w:r>
          </w:p>
        </w:tc>
        <w:tc>
          <w:tcPr>
            <w:tcW w:w="1531" w:type="dxa"/>
          </w:tcPr>
          <w:p w:rsidR="006A0B09" w:rsidRPr="006A0B09" w:rsidRDefault="006A0B09">
            <w:pPr>
              <w:pStyle w:val="ConsPlusNormal"/>
              <w:jc w:val="center"/>
              <w:rPr>
                <w:sz w:val="18"/>
                <w:szCs w:val="18"/>
              </w:rPr>
            </w:pPr>
            <w:r w:rsidRPr="006A0B09">
              <w:rPr>
                <w:sz w:val="18"/>
                <w:szCs w:val="18"/>
              </w:rPr>
              <w:t>2 868,00000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1.1.4. Выплаты гражданам, награжденным знаком отличия "За заслуги перед городом Нарьян-Маром"</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8 351,40000</w:t>
            </w:r>
          </w:p>
        </w:tc>
        <w:tc>
          <w:tcPr>
            <w:tcW w:w="1077" w:type="dxa"/>
          </w:tcPr>
          <w:p w:rsidR="006A0B09" w:rsidRPr="006A0B09" w:rsidRDefault="006A0B09">
            <w:pPr>
              <w:pStyle w:val="ConsPlusNormal"/>
              <w:jc w:val="center"/>
              <w:rPr>
                <w:sz w:val="18"/>
                <w:szCs w:val="18"/>
              </w:rPr>
            </w:pPr>
            <w:r w:rsidRPr="006A0B09">
              <w:rPr>
                <w:sz w:val="18"/>
                <w:szCs w:val="18"/>
              </w:rPr>
              <w:t>45,0</w:t>
            </w:r>
          </w:p>
        </w:tc>
        <w:tc>
          <w:tcPr>
            <w:tcW w:w="1020" w:type="dxa"/>
          </w:tcPr>
          <w:p w:rsidR="006A0B09" w:rsidRPr="006A0B09" w:rsidRDefault="006A0B09">
            <w:pPr>
              <w:pStyle w:val="ConsPlusNormal"/>
              <w:jc w:val="center"/>
              <w:rPr>
                <w:sz w:val="18"/>
                <w:szCs w:val="18"/>
              </w:rPr>
            </w:pPr>
            <w:r w:rsidRPr="006A0B09">
              <w:rPr>
                <w:sz w:val="18"/>
                <w:szCs w:val="18"/>
              </w:rPr>
              <w:t>513,0</w:t>
            </w:r>
          </w:p>
        </w:tc>
        <w:tc>
          <w:tcPr>
            <w:tcW w:w="1531" w:type="dxa"/>
          </w:tcPr>
          <w:p w:rsidR="006A0B09" w:rsidRPr="006A0B09" w:rsidRDefault="006A0B09">
            <w:pPr>
              <w:pStyle w:val="ConsPlusNormal"/>
              <w:jc w:val="center"/>
              <w:rPr>
                <w:sz w:val="18"/>
                <w:szCs w:val="18"/>
              </w:rPr>
            </w:pPr>
            <w:r w:rsidRPr="006A0B09">
              <w:rPr>
                <w:sz w:val="18"/>
                <w:szCs w:val="18"/>
              </w:rPr>
              <w:t>549,00000</w:t>
            </w:r>
          </w:p>
        </w:tc>
        <w:tc>
          <w:tcPr>
            <w:tcW w:w="1644" w:type="dxa"/>
          </w:tcPr>
          <w:p w:rsidR="006A0B09" w:rsidRPr="006A0B09" w:rsidRDefault="006A0B09">
            <w:pPr>
              <w:pStyle w:val="ConsPlusNormal"/>
              <w:jc w:val="center"/>
              <w:rPr>
                <w:sz w:val="18"/>
                <w:szCs w:val="18"/>
              </w:rPr>
            </w:pPr>
            <w:r w:rsidRPr="006A0B09">
              <w:rPr>
                <w:sz w:val="18"/>
                <w:szCs w:val="18"/>
              </w:rPr>
              <w:t>729,00000</w:t>
            </w:r>
          </w:p>
        </w:tc>
        <w:tc>
          <w:tcPr>
            <w:tcW w:w="1587" w:type="dxa"/>
          </w:tcPr>
          <w:p w:rsidR="006A0B09" w:rsidRPr="006A0B09" w:rsidRDefault="006A0B09">
            <w:pPr>
              <w:pStyle w:val="ConsPlusNormal"/>
              <w:jc w:val="center"/>
              <w:rPr>
                <w:sz w:val="18"/>
                <w:szCs w:val="18"/>
              </w:rPr>
            </w:pPr>
            <w:r w:rsidRPr="006A0B09">
              <w:rPr>
                <w:sz w:val="18"/>
                <w:szCs w:val="18"/>
              </w:rPr>
              <w:t>786,00000</w:t>
            </w:r>
          </w:p>
        </w:tc>
        <w:tc>
          <w:tcPr>
            <w:tcW w:w="1531" w:type="dxa"/>
          </w:tcPr>
          <w:p w:rsidR="006A0B09" w:rsidRPr="006A0B09" w:rsidRDefault="006A0B09">
            <w:pPr>
              <w:pStyle w:val="ConsPlusNormal"/>
              <w:jc w:val="center"/>
              <w:rPr>
                <w:sz w:val="18"/>
                <w:szCs w:val="18"/>
              </w:rPr>
            </w:pPr>
            <w:r w:rsidRPr="006A0B09">
              <w:rPr>
                <w:sz w:val="18"/>
                <w:szCs w:val="18"/>
              </w:rPr>
              <w:t>837,00000</w:t>
            </w:r>
          </w:p>
        </w:tc>
        <w:tc>
          <w:tcPr>
            <w:tcW w:w="1531" w:type="dxa"/>
          </w:tcPr>
          <w:p w:rsidR="006A0B09" w:rsidRPr="006A0B09" w:rsidRDefault="006A0B09">
            <w:pPr>
              <w:pStyle w:val="ConsPlusNormal"/>
              <w:jc w:val="center"/>
              <w:rPr>
                <w:sz w:val="18"/>
                <w:szCs w:val="18"/>
              </w:rPr>
            </w:pPr>
            <w:r w:rsidRPr="006A0B09">
              <w:rPr>
                <w:sz w:val="18"/>
                <w:szCs w:val="18"/>
              </w:rPr>
              <w:t>1 134,00000</w:t>
            </w:r>
          </w:p>
        </w:tc>
        <w:tc>
          <w:tcPr>
            <w:tcW w:w="1587" w:type="dxa"/>
          </w:tcPr>
          <w:p w:rsidR="006A0B09" w:rsidRPr="006A0B09" w:rsidRDefault="006A0B09">
            <w:pPr>
              <w:pStyle w:val="ConsPlusNormal"/>
              <w:jc w:val="center"/>
              <w:rPr>
                <w:sz w:val="18"/>
                <w:szCs w:val="18"/>
              </w:rPr>
            </w:pPr>
            <w:r w:rsidRPr="006A0B09">
              <w:rPr>
                <w:sz w:val="18"/>
                <w:szCs w:val="18"/>
              </w:rPr>
              <w:t>1 123,20000</w:t>
            </w:r>
          </w:p>
        </w:tc>
        <w:tc>
          <w:tcPr>
            <w:tcW w:w="1502" w:type="dxa"/>
            <w:gridSpan w:val="2"/>
          </w:tcPr>
          <w:p w:rsidR="006A0B09" w:rsidRPr="006A0B09" w:rsidRDefault="006A0B09">
            <w:pPr>
              <w:pStyle w:val="ConsPlusNormal"/>
              <w:jc w:val="center"/>
              <w:rPr>
                <w:sz w:val="18"/>
                <w:szCs w:val="18"/>
              </w:rPr>
            </w:pPr>
            <w:r w:rsidRPr="006A0B09">
              <w:rPr>
                <w:sz w:val="18"/>
                <w:szCs w:val="18"/>
              </w:rPr>
              <w:t>1 252,80000</w:t>
            </w:r>
          </w:p>
        </w:tc>
        <w:tc>
          <w:tcPr>
            <w:tcW w:w="1531" w:type="dxa"/>
          </w:tcPr>
          <w:p w:rsidR="006A0B09" w:rsidRPr="006A0B09" w:rsidRDefault="006A0B09">
            <w:pPr>
              <w:pStyle w:val="ConsPlusNormal"/>
              <w:jc w:val="center"/>
              <w:rPr>
                <w:sz w:val="18"/>
                <w:szCs w:val="18"/>
              </w:rPr>
            </w:pPr>
            <w:r w:rsidRPr="006A0B09">
              <w:rPr>
                <w:sz w:val="18"/>
                <w:szCs w:val="18"/>
              </w:rPr>
              <w:t>1 382,40000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1.1.5. Подписка на общественно-политическую газету Ненецкого автономного округа "</w:t>
            </w:r>
            <w:proofErr w:type="spellStart"/>
            <w:r w:rsidRPr="006A0B09">
              <w:rPr>
                <w:sz w:val="18"/>
                <w:szCs w:val="18"/>
              </w:rPr>
              <w:t>Няръяна</w:t>
            </w:r>
            <w:proofErr w:type="spellEnd"/>
            <w:r w:rsidRPr="006A0B09">
              <w:rPr>
                <w:sz w:val="18"/>
                <w:szCs w:val="18"/>
              </w:rPr>
              <w:t xml:space="preserve"> </w:t>
            </w:r>
            <w:proofErr w:type="spellStart"/>
            <w:r w:rsidRPr="006A0B09">
              <w:rPr>
                <w:sz w:val="18"/>
                <w:szCs w:val="18"/>
              </w:rPr>
              <w:t>вындер</w:t>
            </w:r>
            <w:proofErr w:type="spellEnd"/>
            <w:r w:rsidRPr="006A0B09">
              <w:rPr>
                <w:sz w:val="18"/>
                <w:szCs w:val="18"/>
              </w:rPr>
              <w:t>" лицам, имеющим право на бесплатную подписку</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10 111,78159</w:t>
            </w:r>
          </w:p>
        </w:tc>
        <w:tc>
          <w:tcPr>
            <w:tcW w:w="1077" w:type="dxa"/>
          </w:tcPr>
          <w:p w:rsidR="006A0B09" w:rsidRPr="006A0B09" w:rsidRDefault="006A0B09">
            <w:pPr>
              <w:pStyle w:val="ConsPlusNormal"/>
              <w:jc w:val="center"/>
              <w:rPr>
                <w:sz w:val="18"/>
                <w:szCs w:val="18"/>
              </w:rPr>
            </w:pPr>
            <w:r w:rsidRPr="006A0B09">
              <w:rPr>
                <w:sz w:val="18"/>
                <w:szCs w:val="18"/>
              </w:rPr>
              <w:t>1 281,0</w:t>
            </w:r>
          </w:p>
        </w:tc>
        <w:tc>
          <w:tcPr>
            <w:tcW w:w="1020" w:type="dxa"/>
          </w:tcPr>
          <w:p w:rsidR="006A0B09" w:rsidRPr="006A0B09" w:rsidRDefault="006A0B09">
            <w:pPr>
              <w:pStyle w:val="ConsPlusNormal"/>
              <w:jc w:val="center"/>
              <w:rPr>
                <w:sz w:val="18"/>
                <w:szCs w:val="18"/>
              </w:rPr>
            </w:pPr>
            <w:r w:rsidRPr="006A0B09">
              <w:rPr>
                <w:sz w:val="18"/>
                <w:szCs w:val="18"/>
              </w:rPr>
              <w:t>1 462,0</w:t>
            </w:r>
          </w:p>
        </w:tc>
        <w:tc>
          <w:tcPr>
            <w:tcW w:w="1531" w:type="dxa"/>
          </w:tcPr>
          <w:p w:rsidR="006A0B09" w:rsidRPr="006A0B09" w:rsidRDefault="006A0B09">
            <w:pPr>
              <w:pStyle w:val="ConsPlusNormal"/>
              <w:jc w:val="center"/>
              <w:rPr>
                <w:sz w:val="18"/>
                <w:szCs w:val="18"/>
              </w:rPr>
            </w:pPr>
            <w:r w:rsidRPr="006A0B09">
              <w:rPr>
                <w:sz w:val="18"/>
                <w:szCs w:val="18"/>
              </w:rPr>
              <w:t>1 345,70000</w:t>
            </w:r>
          </w:p>
        </w:tc>
        <w:tc>
          <w:tcPr>
            <w:tcW w:w="1644" w:type="dxa"/>
          </w:tcPr>
          <w:p w:rsidR="006A0B09" w:rsidRPr="006A0B09" w:rsidRDefault="006A0B09">
            <w:pPr>
              <w:pStyle w:val="ConsPlusNormal"/>
              <w:jc w:val="center"/>
              <w:rPr>
                <w:sz w:val="18"/>
                <w:szCs w:val="18"/>
              </w:rPr>
            </w:pPr>
            <w:r w:rsidRPr="006A0B09">
              <w:rPr>
                <w:sz w:val="18"/>
                <w:szCs w:val="18"/>
              </w:rPr>
              <w:t>1 360,70000</w:t>
            </w:r>
          </w:p>
        </w:tc>
        <w:tc>
          <w:tcPr>
            <w:tcW w:w="1587" w:type="dxa"/>
          </w:tcPr>
          <w:p w:rsidR="006A0B09" w:rsidRPr="006A0B09" w:rsidRDefault="006A0B09">
            <w:pPr>
              <w:pStyle w:val="ConsPlusNormal"/>
              <w:jc w:val="center"/>
              <w:rPr>
                <w:sz w:val="18"/>
                <w:szCs w:val="18"/>
              </w:rPr>
            </w:pPr>
            <w:r w:rsidRPr="006A0B09">
              <w:rPr>
                <w:sz w:val="18"/>
                <w:szCs w:val="18"/>
              </w:rPr>
              <w:t>1 970,28426</w:t>
            </w:r>
          </w:p>
        </w:tc>
        <w:tc>
          <w:tcPr>
            <w:tcW w:w="1531" w:type="dxa"/>
          </w:tcPr>
          <w:p w:rsidR="006A0B09" w:rsidRPr="006A0B09" w:rsidRDefault="006A0B09">
            <w:pPr>
              <w:pStyle w:val="ConsPlusNormal"/>
              <w:jc w:val="center"/>
              <w:rPr>
                <w:sz w:val="18"/>
                <w:szCs w:val="18"/>
              </w:rPr>
            </w:pPr>
            <w:r w:rsidRPr="006A0B09">
              <w:rPr>
                <w:sz w:val="18"/>
                <w:szCs w:val="18"/>
              </w:rPr>
              <w:t>637,46533</w:t>
            </w:r>
          </w:p>
        </w:tc>
        <w:tc>
          <w:tcPr>
            <w:tcW w:w="1531" w:type="dxa"/>
          </w:tcPr>
          <w:p w:rsidR="006A0B09" w:rsidRPr="006A0B09" w:rsidRDefault="006A0B09">
            <w:pPr>
              <w:pStyle w:val="ConsPlusNormal"/>
              <w:jc w:val="center"/>
              <w:rPr>
                <w:sz w:val="18"/>
                <w:szCs w:val="18"/>
              </w:rPr>
            </w:pPr>
            <w:r w:rsidRPr="006A0B09">
              <w:rPr>
                <w:sz w:val="18"/>
                <w:szCs w:val="18"/>
              </w:rPr>
              <w:t>515,86000</w:t>
            </w:r>
          </w:p>
        </w:tc>
        <w:tc>
          <w:tcPr>
            <w:tcW w:w="1587" w:type="dxa"/>
          </w:tcPr>
          <w:p w:rsidR="006A0B09" w:rsidRPr="006A0B09" w:rsidRDefault="006A0B09">
            <w:pPr>
              <w:pStyle w:val="ConsPlusNormal"/>
              <w:jc w:val="center"/>
              <w:rPr>
                <w:sz w:val="18"/>
                <w:szCs w:val="18"/>
              </w:rPr>
            </w:pPr>
            <w:r w:rsidRPr="006A0B09">
              <w:rPr>
                <w:sz w:val="18"/>
                <w:szCs w:val="18"/>
              </w:rPr>
              <w:t>512,92400</w:t>
            </w:r>
          </w:p>
        </w:tc>
        <w:tc>
          <w:tcPr>
            <w:tcW w:w="1502" w:type="dxa"/>
            <w:gridSpan w:val="2"/>
          </w:tcPr>
          <w:p w:rsidR="006A0B09" w:rsidRPr="006A0B09" w:rsidRDefault="006A0B09">
            <w:pPr>
              <w:pStyle w:val="ConsPlusNormal"/>
              <w:jc w:val="center"/>
              <w:rPr>
                <w:sz w:val="18"/>
                <w:szCs w:val="18"/>
              </w:rPr>
            </w:pPr>
            <w:r w:rsidRPr="006A0B09">
              <w:rPr>
                <w:sz w:val="18"/>
                <w:szCs w:val="18"/>
              </w:rPr>
              <w:t>512,92400</w:t>
            </w:r>
          </w:p>
        </w:tc>
        <w:tc>
          <w:tcPr>
            <w:tcW w:w="1531" w:type="dxa"/>
          </w:tcPr>
          <w:p w:rsidR="006A0B09" w:rsidRPr="006A0B09" w:rsidRDefault="006A0B09">
            <w:pPr>
              <w:pStyle w:val="ConsPlusNormal"/>
              <w:jc w:val="center"/>
              <w:rPr>
                <w:sz w:val="18"/>
                <w:szCs w:val="18"/>
              </w:rPr>
            </w:pPr>
            <w:r w:rsidRPr="006A0B09">
              <w:rPr>
                <w:sz w:val="18"/>
                <w:szCs w:val="18"/>
              </w:rPr>
              <w:t>512,92400</w:t>
            </w:r>
          </w:p>
        </w:tc>
      </w:tr>
      <w:tr w:rsidR="006A0B09" w:rsidRPr="006A0B09">
        <w:tc>
          <w:tcPr>
            <w:tcW w:w="2552" w:type="dxa"/>
          </w:tcPr>
          <w:p w:rsidR="006A0B09" w:rsidRPr="006A0B09" w:rsidRDefault="006A0B09">
            <w:pPr>
              <w:pStyle w:val="ConsPlusNormal"/>
              <w:rPr>
                <w:sz w:val="18"/>
                <w:szCs w:val="18"/>
              </w:rPr>
            </w:pPr>
            <w:r w:rsidRPr="006A0B09">
              <w:rPr>
                <w:sz w:val="18"/>
                <w:szCs w:val="18"/>
              </w:rPr>
              <w:t>1.1.6. Единовременная выплата лицам, уволенным в запас после прохождения военной службы по призыву в Вооруженных Силах Российской Федерации</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9 520,00000</w:t>
            </w:r>
          </w:p>
        </w:tc>
        <w:tc>
          <w:tcPr>
            <w:tcW w:w="1077" w:type="dxa"/>
          </w:tcPr>
          <w:p w:rsidR="006A0B09" w:rsidRPr="006A0B09" w:rsidRDefault="006A0B09">
            <w:pPr>
              <w:pStyle w:val="ConsPlusNormal"/>
              <w:jc w:val="center"/>
              <w:rPr>
                <w:sz w:val="18"/>
                <w:szCs w:val="18"/>
              </w:rPr>
            </w:pPr>
            <w:r w:rsidRPr="006A0B09">
              <w:rPr>
                <w:sz w:val="18"/>
                <w:szCs w:val="18"/>
              </w:rPr>
              <w:t>675,0</w:t>
            </w:r>
          </w:p>
        </w:tc>
        <w:tc>
          <w:tcPr>
            <w:tcW w:w="1020" w:type="dxa"/>
          </w:tcPr>
          <w:p w:rsidR="006A0B09" w:rsidRPr="006A0B09" w:rsidRDefault="006A0B09">
            <w:pPr>
              <w:pStyle w:val="ConsPlusNormal"/>
              <w:jc w:val="center"/>
              <w:rPr>
                <w:sz w:val="18"/>
                <w:szCs w:val="18"/>
              </w:rPr>
            </w:pPr>
            <w:r w:rsidRPr="006A0B09">
              <w:rPr>
                <w:sz w:val="18"/>
                <w:szCs w:val="18"/>
              </w:rPr>
              <w:t>450,0</w:t>
            </w:r>
          </w:p>
        </w:tc>
        <w:tc>
          <w:tcPr>
            <w:tcW w:w="1531" w:type="dxa"/>
          </w:tcPr>
          <w:p w:rsidR="006A0B09" w:rsidRPr="006A0B09" w:rsidRDefault="006A0B09">
            <w:pPr>
              <w:pStyle w:val="ConsPlusNormal"/>
              <w:jc w:val="center"/>
              <w:rPr>
                <w:sz w:val="18"/>
                <w:szCs w:val="18"/>
              </w:rPr>
            </w:pPr>
            <w:r w:rsidRPr="006A0B09">
              <w:rPr>
                <w:sz w:val="18"/>
                <w:szCs w:val="18"/>
              </w:rPr>
              <w:t>885,00000</w:t>
            </w:r>
          </w:p>
        </w:tc>
        <w:tc>
          <w:tcPr>
            <w:tcW w:w="1644" w:type="dxa"/>
          </w:tcPr>
          <w:p w:rsidR="006A0B09" w:rsidRPr="006A0B09" w:rsidRDefault="006A0B09">
            <w:pPr>
              <w:pStyle w:val="ConsPlusNormal"/>
              <w:jc w:val="center"/>
              <w:rPr>
                <w:sz w:val="18"/>
                <w:szCs w:val="18"/>
              </w:rPr>
            </w:pPr>
            <w:r w:rsidRPr="006A0B09">
              <w:rPr>
                <w:sz w:val="18"/>
                <w:szCs w:val="18"/>
              </w:rPr>
              <w:t>525,00000</w:t>
            </w:r>
          </w:p>
        </w:tc>
        <w:tc>
          <w:tcPr>
            <w:tcW w:w="1587" w:type="dxa"/>
          </w:tcPr>
          <w:p w:rsidR="006A0B09" w:rsidRPr="006A0B09" w:rsidRDefault="006A0B09">
            <w:pPr>
              <w:pStyle w:val="ConsPlusNormal"/>
              <w:jc w:val="center"/>
              <w:rPr>
                <w:sz w:val="18"/>
                <w:szCs w:val="18"/>
              </w:rPr>
            </w:pPr>
            <w:r w:rsidRPr="006A0B09">
              <w:rPr>
                <w:sz w:val="18"/>
                <w:szCs w:val="18"/>
              </w:rPr>
              <w:t>795,00000</w:t>
            </w:r>
          </w:p>
        </w:tc>
        <w:tc>
          <w:tcPr>
            <w:tcW w:w="1531" w:type="dxa"/>
          </w:tcPr>
          <w:p w:rsidR="006A0B09" w:rsidRPr="006A0B09" w:rsidRDefault="006A0B09">
            <w:pPr>
              <w:pStyle w:val="ConsPlusNormal"/>
              <w:jc w:val="center"/>
              <w:rPr>
                <w:sz w:val="18"/>
                <w:szCs w:val="18"/>
              </w:rPr>
            </w:pPr>
            <w:r w:rsidRPr="006A0B09">
              <w:rPr>
                <w:sz w:val="18"/>
                <w:szCs w:val="18"/>
              </w:rPr>
              <w:t>615,00000</w:t>
            </w:r>
          </w:p>
        </w:tc>
        <w:tc>
          <w:tcPr>
            <w:tcW w:w="1531" w:type="dxa"/>
          </w:tcPr>
          <w:p w:rsidR="006A0B09" w:rsidRPr="006A0B09" w:rsidRDefault="006A0B09">
            <w:pPr>
              <w:pStyle w:val="ConsPlusNormal"/>
              <w:jc w:val="center"/>
              <w:rPr>
                <w:sz w:val="18"/>
                <w:szCs w:val="18"/>
              </w:rPr>
            </w:pPr>
            <w:r w:rsidRPr="006A0B09">
              <w:rPr>
                <w:sz w:val="18"/>
                <w:szCs w:val="18"/>
              </w:rPr>
              <w:t>1 915,00000</w:t>
            </w:r>
          </w:p>
        </w:tc>
        <w:tc>
          <w:tcPr>
            <w:tcW w:w="1587" w:type="dxa"/>
          </w:tcPr>
          <w:p w:rsidR="006A0B09" w:rsidRPr="006A0B09" w:rsidRDefault="006A0B09">
            <w:pPr>
              <w:pStyle w:val="ConsPlusNormal"/>
              <w:jc w:val="center"/>
              <w:rPr>
                <w:sz w:val="18"/>
                <w:szCs w:val="18"/>
              </w:rPr>
            </w:pPr>
            <w:r w:rsidRPr="006A0B09">
              <w:rPr>
                <w:sz w:val="18"/>
                <w:szCs w:val="18"/>
              </w:rPr>
              <w:t>1 220,00000</w:t>
            </w:r>
          </w:p>
        </w:tc>
        <w:tc>
          <w:tcPr>
            <w:tcW w:w="1502" w:type="dxa"/>
            <w:gridSpan w:val="2"/>
          </w:tcPr>
          <w:p w:rsidR="006A0B09" w:rsidRPr="006A0B09" w:rsidRDefault="006A0B09">
            <w:pPr>
              <w:pStyle w:val="ConsPlusNormal"/>
              <w:jc w:val="center"/>
              <w:rPr>
                <w:sz w:val="18"/>
                <w:szCs w:val="18"/>
              </w:rPr>
            </w:pPr>
            <w:r w:rsidRPr="006A0B09">
              <w:rPr>
                <w:sz w:val="18"/>
                <w:szCs w:val="18"/>
              </w:rPr>
              <w:t>1 220,00000</w:t>
            </w:r>
          </w:p>
        </w:tc>
        <w:tc>
          <w:tcPr>
            <w:tcW w:w="1531" w:type="dxa"/>
          </w:tcPr>
          <w:p w:rsidR="006A0B09" w:rsidRPr="006A0B09" w:rsidRDefault="006A0B09">
            <w:pPr>
              <w:pStyle w:val="ConsPlusNormal"/>
              <w:jc w:val="center"/>
              <w:rPr>
                <w:sz w:val="18"/>
                <w:szCs w:val="18"/>
              </w:rPr>
            </w:pPr>
            <w:r w:rsidRPr="006A0B09">
              <w:rPr>
                <w:sz w:val="18"/>
                <w:szCs w:val="18"/>
              </w:rPr>
              <w:t>1 220,00000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1.1.7. Единовременная материальная помощь</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1 805,00000</w:t>
            </w:r>
          </w:p>
        </w:tc>
        <w:tc>
          <w:tcPr>
            <w:tcW w:w="1077" w:type="dxa"/>
          </w:tcPr>
          <w:p w:rsidR="006A0B09" w:rsidRPr="006A0B09" w:rsidRDefault="006A0B09">
            <w:pPr>
              <w:pStyle w:val="ConsPlusNormal"/>
              <w:jc w:val="center"/>
              <w:rPr>
                <w:sz w:val="18"/>
                <w:szCs w:val="18"/>
              </w:rPr>
            </w:pPr>
            <w:r w:rsidRPr="006A0B09">
              <w:rPr>
                <w:sz w:val="18"/>
                <w:szCs w:val="18"/>
              </w:rPr>
              <w:t>275,0</w:t>
            </w:r>
          </w:p>
        </w:tc>
        <w:tc>
          <w:tcPr>
            <w:tcW w:w="1020" w:type="dxa"/>
          </w:tcPr>
          <w:p w:rsidR="006A0B09" w:rsidRPr="006A0B09" w:rsidRDefault="006A0B09">
            <w:pPr>
              <w:pStyle w:val="ConsPlusNormal"/>
              <w:jc w:val="center"/>
              <w:rPr>
                <w:sz w:val="18"/>
                <w:szCs w:val="18"/>
              </w:rPr>
            </w:pPr>
            <w:r w:rsidRPr="006A0B09">
              <w:rPr>
                <w:sz w:val="18"/>
                <w:szCs w:val="18"/>
              </w:rPr>
              <w:t>210,0</w:t>
            </w:r>
          </w:p>
        </w:tc>
        <w:tc>
          <w:tcPr>
            <w:tcW w:w="1531" w:type="dxa"/>
          </w:tcPr>
          <w:p w:rsidR="006A0B09" w:rsidRPr="006A0B09" w:rsidRDefault="006A0B09">
            <w:pPr>
              <w:pStyle w:val="ConsPlusNormal"/>
              <w:jc w:val="center"/>
              <w:rPr>
                <w:sz w:val="18"/>
                <w:szCs w:val="18"/>
              </w:rPr>
            </w:pPr>
            <w:r w:rsidRPr="006A0B09">
              <w:rPr>
                <w:sz w:val="18"/>
                <w:szCs w:val="18"/>
              </w:rPr>
              <w:t>210,00000</w:t>
            </w:r>
          </w:p>
        </w:tc>
        <w:tc>
          <w:tcPr>
            <w:tcW w:w="1644" w:type="dxa"/>
          </w:tcPr>
          <w:p w:rsidR="006A0B09" w:rsidRPr="006A0B09" w:rsidRDefault="006A0B09">
            <w:pPr>
              <w:pStyle w:val="ConsPlusNormal"/>
              <w:jc w:val="center"/>
              <w:rPr>
                <w:sz w:val="18"/>
                <w:szCs w:val="18"/>
              </w:rPr>
            </w:pPr>
            <w:r w:rsidRPr="006A0B09">
              <w:rPr>
                <w:sz w:val="18"/>
                <w:szCs w:val="18"/>
              </w:rPr>
              <w:t>180,00000</w:t>
            </w:r>
          </w:p>
        </w:tc>
        <w:tc>
          <w:tcPr>
            <w:tcW w:w="1587" w:type="dxa"/>
          </w:tcPr>
          <w:p w:rsidR="006A0B09" w:rsidRPr="006A0B09" w:rsidRDefault="006A0B09">
            <w:pPr>
              <w:pStyle w:val="ConsPlusNormal"/>
              <w:jc w:val="center"/>
              <w:rPr>
                <w:sz w:val="18"/>
                <w:szCs w:val="18"/>
              </w:rPr>
            </w:pPr>
            <w:r w:rsidRPr="006A0B09">
              <w:rPr>
                <w:sz w:val="18"/>
                <w:szCs w:val="18"/>
              </w:rPr>
              <w:t>180,00000</w:t>
            </w:r>
          </w:p>
        </w:tc>
        <w:tc>
          <w:tcPr>
            <w:tcW w:w="1531" w:type="dxa"/>
          </w:tcPr>
          <w:p w:rsidR="006A0B09" w:rsidRPr="006A0B09" w:rsidRDefault="006A0B09">
            <w:pPr>
              <w:pStyle w:val="ConsPlusNormal"/>
              <w:jc w:val="center"/>
              <w:rPr>
                <w:sz w:val="18"/>
                <w:szCs w:val="18"/>
              </w:rPr>
            </w:pPr>
            <w:r w:rsidRPr="006A0B09">
              <w:rPr>
                <w:sz w:val="18"/>
                <w:szCs w:val="18"/>
              </w:rPr>
              <w:t>180,00000</w:t>
            </w:r>
          </w:p>
        </w:tc>
        <w:tc>
          <w:tcPr>
            <w:tcW w:w="1531" w:type="dxa"/>
          </w:tcPr>
          <w:p w:rsidR="006A0B09" w:rsidRPr="006A0B09" w:rsidRDefault="006A0B09">
            <w:pPr>
              <w:pStyle w:val="ConsPlusNormal"/>
              <w:jc w:val="center"/>
              <w:rPr>
                <w:sz w:val="18"/>
                <w:szCs w:val="18"/>
              </w:rPr>
            </w:pPr>
            <w:r w:rsidRPr="006A0B09">
              <w:rPr>
                <w:sz w:val="18"/>
                <w:szCs w:val="18"/>
              </w:rPr>
              <w:t>180,00000</w:t>
            </w:r>
          </w:p>
        </w:tc>
        <w:tc>
          <w:tcPr>
            <w:tcW w:w="1587" w:type="dxa"/>
          </w:tcPr>
          <w:p w:rsidR="006A0B09" w:rsidRPr="006A0B09" w:rsidRDefault="006A0B09">
            <w:pPr>
              <w:pStyle w:val="ConsPlusNormal"/>
              <w:jc w:val="center"/>
              <w:rPr>
                <w:sz w:val="18"/>
                <w:szCs w:val="18"/>
              </w:rPr>
            </w:pPr>
            <w:r w:rsidRPr="006A0B09">
              <w:rPr>
                <w:sz w:val="18"/>
                <w:szCs w:val="18"/>
              </w:rPr>
              <w:t>130,00000</w:t>
            </w:r>
          </w:p>
        </w:tc>
        <w:tc>
          <w:tcPr>
            <w:tcW w:w="1502" w:type="dxa"/>
            <w:gridSpan w:val="2"/>
          </w:tcPr>
          <w:p w:rsidR="006A0B09" w:rsidRPr="006A0B09" w:rsidRDefault="006A0B09">
            <w:pPr>
              <w:pStyle w:val="ConsPlusNormal"/>
              <w:jc w:val="center"/>
              <w:rPr>
                <w:sz w:val="18"/>
                <w:szCs w:val="18"/>
              </w:rPr>
            </w:pPr>
            <w:r w:rsidRPr="006A0B09">
              <w:rPr>
                <w:sz w:val="18"/>
                <w:szCs w:val="18"/>
              </w:rPr>
              <w:t>130,00000</w:t>
            </w:r>
          </w:p>
        </w:tc>
        <w:tc>
          <w:tcPr>
            <w:tcW w:w="1531" w:type="dxa"/>
          </w:tcPr>
          <w:p w:rsidR="006A0B09" w:rsidRPr="006A0B09" w:rsidRDefault="006A0B09">
            <w:pPr>
              <w:pStyle w:val="ConsPlusNormal"/>
              <w:jc w:val="center"/>
              <w:rPr>
                <w:sz w:val="18"/>
                <w:szCs w:val="18"/>
              </w:rPr>
            </w:pPr>
            <w:r w:rsidRPr="006A0B09">
              <w:rPr>
                <w:sz w:val="18"/>
                <w:szCs w:val="18"/>
              </w:rPr>
              <w:t>130,00000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 xml:space="preserve">1.1.8. Единовременная денежная выплата отдельным категориям </w:t>
            </w:r>
            <w:r w:rsidRPr="006A0B09">
              <w:rPr>
                <w:sz w:val="18"/>
                <w:szCs w:val="18"/>
              </w:rPr>
              <w:lastRenderedPageBreak/>
              <w:t>граждан, принимавших участие в специальной военной операции на территориях Донецкой Народной Республики, Луганской Народной Республики и Украины, и членам их семей</w:t>
            </w:r>
          </w:p>
        </w:tc>
        <w:tc>
          <w:tcPr>
            <w:tcW w:w="1275" w:type="dxa"/>
          </w:tcPr>
          <w:p w:rsidR="006A0B09" w:rsidRPr="006A0B09" w:rsidRDefault="006A0B09">
            <w:pPr>
              <w:pStyle w:val="ConsPlusNormal"/>
              <w:rPr>
                <w:sz w:val="18"/>
                <w:szCs w:val="18"/>
              </w:rPr>
            </w:pPr>
            <w:r w:rsidRPr="006A0B09">
              <w:rPr>
                <w:sz w:val="18"/>
                <w:szCs w:val="18"/>
              </w:rPr>
              <w:lastRenderedPageBreak/>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2 265,00000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1 000,00000</w:t>
            </w:r>
          </w:p>
        </w:tc>
        <w:tc>
          <w:tcPr>
            <w:tcW w:w="1587" w:type="dxa"/>
          </w:tcPr>
          <w:p w:rsidR="006A0B09" w:rsidRPr="006A0B09" w:rsidRDefault="006A0B09">
            <w:pPr>
              <w:pStyle w:val="ConsPlusNormal"/>
              <w:jc w:val="center"/>
              <w:rPr>
                <w:sz w:val="18"/>
                <w:szCs w:val="18"/>
              </w:rPr>
            </w:pPr>
            <w:r w:rsidRPr="006A0B09">
              <w:rPr>
                <w:sz w:val="18"/>
                <w:szCs w:val="18"/>
              </w:rPr>
              <w:t>1 265,00000</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02" w:type="dxa"/>
            <w:gridSpan w:val="2"/>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rPr>
                <w:sz w:val="18"/>
                <w:szCs w:val="18"/>
              </w:rPr>
            </w:pPr>
          </w:p>
        </w:tc>
      </w:tr>
      <w:tr w:rsidR="006A0B09" w:rsidRPr="006A0B09">
        <w:tc>
          <w:tcPr>
            <w:tcW w:w="2552" w:type="dxa"/>
          </w:tcPr>
          <w:p w:rsidR="006A0B09" w:rsidRPr="006A0B09" w:rsidRDefault="006A0B09">
            <w:pPr>
              <w:pStyle w:val="ConsPlusNormal"/>
              <w:rPr>
                <w:sz w:val="18"/>
                <w:szCs w:val="18"/>
              </w:rPr>
            </w:pPr>
            <w:r w:rsidRPr="006A0B09">
              <w:rPr>
                <w:sz w:val="18"/>
                <w:szCs w:val="18"/>
              </w:rPr>
              <w:t>1.1.9 Дополнительные меры социальной поддержки в связи с проведением специальной военной операции</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41 896,62565</w:t>
            </w:r>
          </w:p>
        </w:tc>
        <w:tc>
          <w:tcPr>
            <w:tcW w:w="1077" w:type="dxa"/>
          </w:tcPr>
          <w:p w:rsidR="006A0B09" w:rsidRPr="006A0B09" w:rsidRDefault="006A0B09">
            <w:pPr>
              <w:pStyle w:val="ConsPlusNormal"/>
              <w:jc w:val="center"/>
              <w:rPr>
                <w:sz w:val="18"/>
                <w:szCs w:val="18"/>
              </w:rPr>
            </w:pPr>
            <w:r w:rsidRPr="006A0B09">
              <w:rPr>
                <w:sz w:val="18"/>
                <w:szCs w:val="18"/>
              </w:rPr>
              <w:t>-</w:t>
            </w:r>
          </w:p>
        </w:tc>
        <w:tc>
          <w:tcPr>
            <w:tcW w:w="1020"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4 866,62565</w:t>
            </w:r>
          </w:p>
        </w:tc>
        <w:tc>
          <w:tcPr>
            <w:tcW w:w="1531" w:type="dxa"/>
          </w:tcPr>
          <w:p w:rsidR="006A0B09" w:rsidRPr="006A0B09" w:rsidRDefault="006A0B09">
            <w:pPr>
              <w:pStyle w:val="ConsPlusNormal"/>
              <w:jc w:val="center"/>
              <w:rPr>
                <w:sz w:val="18"/>
                <w:szCs w:val="18"/>
              </w:rPr>
            </w:pPr>
            <w:r w:rsidRPr="006A0B09">
              <w:rPr>
                <w:sz w:val="18"/>
                <w:szCs w:val="18"/>
              </w:rPr>
              <w:t>5 635,00000</w:t>
            </w:r>
          </w:p>
        </w:tc>
        <w:tc>
          <w:tcPr>
            <w:tcW w:w="1531" w:type="dxa"/>
          </w:tcPr>
          <w:p w:rsidR="006A0B09" w:rsidRPr="006A0B09" w:rsidRDefault="006A0B09">
            <w:pPr>
              <w:pStyle w:val="ConsPlusNormal"/>
              <w:jc w:val="center"/>
              <w:rPr>
                <w:sz w:val="18"/>
                <w:szCs w:val="18"/>
              </w:rPr>
            </w:pPr>
            <w:r w:rsidRPr="006A0B09">
              <w:rPr>
                <w:sz w:val="18"/>
                <w:szCs w:val="18"/>
              </w:rPr>
              <w:t>19 780,00000</w:t>
            </w:r>
          </w:p>
        </w:tc>
        <w:tc>
          <w:tcPr>
            <w:tcW w:w="1587" w:type="dxa"/>
          </w:tcPr>
          <w:p w:rsidR="006A0B09" w:rsidRPr="006A0B09" w:rsidRDefault="006A0B09">
            <w:pPr>
              <w:pStyle w:val="ConsPlusNormal"/>
              <w:jc w:val="center"/>
              <w:rPr>
                <w:sz w:val="18"/>
                <w:szCs w:val="18"/>
              </w:rPr>
            </w:pPr>
            <w:r w:rsidRPr="006A0B09">
              <w:rPr>
                <w:sz w:val="18"/>
                <w:szCs w:val="18"/>
              </w:rPr>
              <w:t>11 615,00000</w:t>
            </w:r>
          </w:p>
        </w:tc>
        <w:tc>
          <w:tcPr>
            <w:tcW w:w="1502" w:type="dxa"/>
            <w:gridSpan w:val="2"/>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1.1.10. Единовременная выплата на погребение Почетного гражданина города Нарьян-Мара</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420,00000</w:t>
            </w:r>
          </w:p>
        </w:tc>
        <w:tc>
          <w:tcPr>
            <w:tcW w:w="1077" w:type="dxa"/>
          </w:tcPr>
          <w:p w:rsidR="006A0B09" w:rsidRPr="006A0B09" w:rsidRDefault="006A0B09">
            <w:pPr>
              <w:pStyle w:val="ConsPlusNormal"/>
              <w:jc w:val="center"/>
              <w:rPr>
                <w:sz w:val="18"/>
                <w:szCs w:val="18"/>
              </w:rPr>
            </w:pPr>
            <w:r w:rsidRPr="006A0B09">
              <w:rPr>
                <w:sz w:val="18"/>
                <w:szCs w:val="18"/>
              </w:rPr>
              <w:t>-</w:t>
            </w:r>
          </w:p>
        </w:tc>
        <w:tc>
          <w:tcPr>
            <w:tcW w:w="1020"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180,00000</w:t>
            </w:r>
          </w:p>
        </w:tc>
        <w:tc>
          <w:tcPr>
            <w:tcW w:w="1587" w:type="dxa"/>
          </w:tcPr>
          <w:p w:rsidR="006A0B09" w:rsidRPr="006A0B09" w:rsidRDefault="006A0B09">
            <w:pPr>
              <w:pStyle w:val="ConsPlusNormal"/>
              <w:jc w:val="center"/>
              <w:rPr>
                <w:sz w:val="18"/>
                <w:szCs w:val="18"/>
              </w:rPr>
            </w:pPr>
            <w:r w:rsidRPr="006A0B09">
              <w:rPr>
                <w:sz w:val="18"/>
                <w:szCs w:val="18"/>
              </w:rPr>
              <w:t>120,00000</w:t>
            </w:r>
          </w:p>
        </w:tc>
        <w:tc>
          <w:tcPr>
            <w:tcW w:w="1502" w:type="dxa"/>
            <w:gridSpan w:val="2"/>
          </w:tcPr>
          <w:p w:rsidR="006A0B09" w:rsidRPr="006A0B09" w:rsidRDefault="006A0B09">
            <w:pPr>
              <w:pStyle w:val="ConsPlusNormal"/>
              <w:jc w:val="center"/>
              <w:rPr>
                <w:sz w:val="18"/>
                <w:szCs w:val="18"/>
              </w:rPr>
            </w:pPr>
            <w:r w:rsidRPr="006A0B09">
              <w:rPr>
                <w:sz w:val="18"/>
                <w:szCs w:val="18"/>
              </w:rPr>
              <w:t>60,0000</w:t>
            </w:r>
          </w:p>
        </w:tc>
        <w:tc>
          <w:tcPr>
            <w:tcW w:w="1531" w:type="dxa"/>
          </w:tcPr>
          <w:p w:rsidR="006A0B09" w:rsidRPr="006A0B09" w:rsidRDefault="006A0B09">
            <w:pPr>
              <w:pStyle w:val="ConsPlusNormal"/>
              <w:jc w:val="center"/>
              <w:rPr>
                <w:sz w:val="18"/>
                <w:szCs w:val="18"/>
              </w:rPr>
            </w:pPr>
            <w:r w:rsidRPr="006A0B09">
              <w:rPr>
                <w:sz w:val="18"/>
                <w:szCs w:val="18"/>
              </w:rPr>
              <w:t>60,00000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1.1.11 Единовременная денежная выплата гражданам, которым присвоено звание "Почетный гражданин города Нарьян-Мара"</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180,00000</w:t>
            </w:r>
          </w:p>
        </w:tc>
        <w:tc>
          <w:tcPr>
            <w:tcW w:w="1077" w:type="dxa"/>
          </w:tcPr>
          <w:p w:rsidR="006A0B09" w:rsidRPr="006A0B09" w:rsidRDefault="006A0B09">
            <w:pPr>
              <w:pStyle w:val="ConsPlusNormal"/>
              <w:jc w:val="center"/>
              <w:rPr>
                <w:sz w:val="18"/>
                <w:szCs w:val="18"/>
              </w:rPr>
            </w:pPr>
            <w:r w:rsidRPr="006A0B09">
              <w:rPr>
                <w:sz w:val="18"/>
                <w:szCs w:val="18"/>
              </w:rPr>
              <w:t>-</w:t>
            </w:r>
          </w:p>
        </w:tc>
        <w:tc>
          <w:tcPr>
            <w:tcW w:w="1020"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60,00000</w:t>
            </w:r>
          </w:p>
        </w:tc>
        <w:tc>
          <w:tcPr>
            <w:tcW w:w="1502" w:type="dxa"/>
            <w:gridSpan w:val="2"/>
          </w:tcPr>
          <w:p w:rsidR="006A0B09" w:rsidRPr="006A0B09" w:rsidRDefault="006A0B09">
            <w:pPr>
              <w:pStyle w:val="ConsPlusNormal"/>
              <w:jc w:val="center"/>
              <w:rPr>
                <w:sz w:val="18"/>
                <w:szCs w:val="18"/>
              </w:rPr>
            </w:pPr>
            <w:r w:rsidRPr="006A0B09">
              <w:rPr>
                <w:sz w:val="18"/>
                <w:szCs w:val="18"/>
              </w:rPr>
              <w:t>60,00000</w:t>
            </w:r>
          </w:p>
        </w:tc>
        <w:tc>
          <w:tcPr>
            <w:tcW w:w="1531" w:type="dxa"/>
          </w:tcPr>
          <w:p w:rsidR="006A0B09" w:rsidRPr="006A0B09" w:rsidRDefault="006A0B09">
            <w:pPr>
              <w:pStyle w:val="ConsPlusNormal"/>
              <w:jc w:val="center"/>
              <w:rPr>
                <w:sz w:val="18"/>
                <w:szCs w:val="18"/>
              </w:rPr>
            </w:pPr>
            <w:r w:rsidRPr="006A0B09">
              <w:rPr>
                <w:sz w:val="18"/>
                <w:szCs w:val="18"/>
              </w:rPr>
              <w:t>60,00000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1.1.12 Единовременная выплата гражданам, награжденным знаком отличия "За заслуги перед городом Нарьян-Маром"</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162,00000</w:t>
            </w:r>
          </w:p>
        </w:tc>
        <w:tc>
          <w:tcPr>
            <w:tcW w:w="1077" w:type="dxa"/>
          </w:tcPr>
          <w:p w:rsidR="006A0B09" w:rsidRPr="006A0B09" w:rsidRDefault="006A0B09">
            <w:pPr>
              <w:pStyle w:val="ConsPlusNormal"/>
              <w:jc w:val="center"/>
              <w:rPr>
                <w:sz w:val="18"/>
                <w:szCs w:val="18"/>
              </w:rPr>
            </w:pPr>
            <w:r w:rsidRPr="006A0B09">
              <w:rPr>
                <w:sz w:val="18"/>
                <w:szCs w:val="18"/>
              </w:rPr>
              <w:t>-</w:t>
            </w:r>
          </w:p>
        </w:tc>
        <w:tc>
          <w:tcPr>
            <w:tcW w:w="1020"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54,00000</w:t>
            </w:r>
          </w:p>
        </w:tc>
        <w:tc>
          <w:tcPr>
            <w:tcW w:w="1502" w:type="dxa"/>
            <w:gridSpan w:val="2"/>
          </w:tcPr>
          <w:p w:rsidR="006A0B09" w:rsidRPr="006A0B09" w:rsidRDefault="006A0B09">
            <w:pPr>
              <w:pStyle w:val="ConsPlusNormal"/>
              <w:jc w:val="center"/>
              <w:rPr>
                <w:sz w:val="18"/>
                <w:szCs w:val="18"/>
              </w:rPr>
            </w:pPr>
            <w:r w:rsidRPr="006A0B09">
              <w:rPr>
                <w:sz w:val="18"/>
                <w:szCs w:val="18"/>
              </w:rPr>
              <w:t>54,00000</w:t>
            </w:r>
          </w:p>
        </w:tc>
        <w:tc>
          <w:tcPr>
            <w:tcW w:w="1531" w:type="dxa"/>
          </w:tcPr>
          <w:p w:rsidR="006A0B09" w:rsidRPr="006A0B09" w:rsidRDefault="006A0B09">
            <w:pPr>
              <w:pStyle w:val="ConsPlusNormal"/>
              <w:jc w:val="center"/>
              <w:rPr>
                <w:sz w:val="18"/>
                <w:szCs w:val="18"/>
              </w:rPr>
            </w:pPr>
            <w:r w:rsidRPr="006A0B09">
              <w:rPr>
                <w:sz w:val="18"/>
                <w:szCs w:val="18"/>
              </w:rPr>
              <w:t>54,00000</w:t>
            </w:r>
          </w:p>
        </w:tc>
      </w:tr>
      <w:tr w:rsidR="006A0B09" w:rsidRPr="006A0B09">
        <w:tc>
          <w:tcPr>
            <w:tcW w:w="2552" w:type="dxa"/>
          </w:tcPr>
          <w:p w:rsidR="006A0B09" w:rsidRPr="006A0B09" w:rsidRDefault="006A0B09">
            <w:pPr>
              <w:pStyle w:val="ConsPlusNormal"/>
              <w:rPr>
                <w:sz w:val="18"/>
                <w:szCs w:val="18"/>
              </w:rPr>
            </w:pPr>
            <w:r w:rsidRPr="006A0B09">
              <w:rPr>
                <w:sz w:val="18"/>
                <w:szCs w:val="18"/>
              </w:rPr>
              <w:t xml:space="preserve">1.2. Основное мероприятие: организационно-информационное обеспечение мероприятия в рамках </w:t>
            </w:r>
            <w:r w:rsidRPr="006A0B09">
              <w:rPr>
                <w:sz w:val="18"/>
                <w:szCs w:val="18"/>
              </w:rPr>
              <w:lastRenderedPageBreak/>
              <w:t>предоставления мер поддержки отдельным категориям граждан</w:t>
            </w:r>
          </w:p>
        </w:tc>
        <w:tc>
          <w:tcPr>
            <w:tcW w:w="1275" w:type="dxa"/>
          </w:tcPr>
          <w:p w:rsidR="006A0B09" w:rsidRPr="006A0B09" w:rsidRDefault="006A0B09">
            <w:pPr>
              <w:pStyle w:val="ConsPlusNormal"/>
              <w:rPr>
                <w:sz w:val="18"/>
                <w:szCs w:val="18"/>
              </w:rPr>
            </w:pPr>
            <w:r w:rsidRPr="006A0B09">
              <w:rPr>
                <w:sz w:val="18"/>
                <w:szCs w:val="18"/>
              </w:rPr>
              <w:lastRenderedPageBreak/>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02" w:type="dxa"/>
            <w:gridSpan w:val="2"/>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1.2.1. Информирование граждан о мерах предоставления поддержки в средствах массовой информации муниципалитета</w:t>
            </w:r>
          </w:p>
        </w:tc>
        <w:tc>
          <w:tcPr>
            <w:tcW w:w="1275" w:type="dxa"/>
          </w:tcPr>
          <w:p w:rsidR="006A0B09" w:rsidRPr="006A0B09" w:rsidRDefault="006A0B09">
            <w:pPr>
              <w:pStyle w:val="ConsPlusNormal"/>
              <w:rPr>
                <w:sz w:val="18"/>
                <w:szCs w:val="18"/>
              </w:rPr>
            </w:pPr>
            <w:r w:rsidRPr="006A0B09">
              <w:rPr>
                <w:sz w:val="18"/>
                <w:szCs w:val="18"/>
              </w:rPr>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02" w:type="dxa"/>
            <w:gridSpan w:val="2"/>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1.2.2. Учет граждан, имеющих право на льготную подписку на общественно-политическую газету Ненецкого автономного округа "</w:t>
            </w:r>
            <w:proofErr w:type="spellStart"/>
            <w:r w:rsidRPr="006A0B09">
              <w:rPr>
                <w:sz w:val="18"/>
                <w:szCs w:val="18"/>
              </w:rPr>
              <w:t>Няръяна</w:t>
            </w:r>
            <w:proofErr w:type="spellEnd"/>
            <w:r w:rsidRPr="006A0B09">
              <w:rPr>
                <w:sz w:val="18"/>
                <w:szCs w:val="18"/>
              </w:rPr>
              <w:t xml:space="preserve"> </w:t>
            </w:r>
            <w:proofErr w:type="spellStart"/>
            <w:r w:rsidRPr="006A0B09">
              <w:rPr>
                <w:sz w:val="18"/>
                <w:szCs w:val="18"/>
              </w:rPr>
              <w:t>вындер</w:t>
            </w:r>
            <w:proofErr w:type="spellEnd"/>
            <w:r w:rsidRPr="006A0B09">
              <w:rPr>
                <w:sz w:val="18"/>
                <w:szCs w:val="18"/>
              </w:rPr>
              <w:t>"</w:t>
            </w:r>
          </w:p>
        </w:tc>
        <w:tc>
          <w:tcPr>
            <w:tcW w:w="1275" w:type="dxa"/>
          </w:tcPr>
          <w:p w:rsidR="006A0B09" w:rsidRPr="006A0B09" w:rsidRDefault="006A0B09">
            <w:pPr>
              <w:pStyle w:val="ConsPlusNormal"/>
              <w:rPr>
                <w:sz w:val="18"/>
                <w:szCs w:val="18"/>
              </w:rPr>
            </w:pPr>
            <w:r w:rsidRPr="006A0B09">
              <w:rPr>
                <w:sz w:val="18"/>
                <w:szCs w:val="18"/>
              </w:rPr>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02" w:type="dxa"/>
            <w:gridSpan w:val="2"/>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1.2.3. Организация заседаний комиссий по представлению материальной помощи, лицам, оказавшимся в трудной жизненной ситуации</w:t>
            </w:r>
          </w:p>
        </w:tc>
        <w:tc>
          <w:tcPr>
            <w:tcW w:w="1275" w:type="dxa"/>
          </w:tcPr>
          <w:p w:rsidR="006A0B09" w:rsidRPr="006A0B09" w:rsidRDefault="006A0B09">
            <w:pPr>
              <w:pStyle w:val="ConsPlusNormal"/>
              <w:rPr>
                <w:sz w:val="18"/>
                <w:szCs w:val="18"/>
              </w:rPr>
            </w:pPr>
            <w:r w:rsidRPr="006A0B09">
              <w:rPr>
                <w:sz w:val="18"/>
                <w:szCs w:val="18"/>
              </w:rPr>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502" w:type="dxa"/>
            <w:gridSpan w:val="2"/>
          </w:tcPr>
          <w:p w:rsidR="006A0B09" w:rsidRPr="006A0B09" w:rsidRDefault="006A0B09">
            <w:pPr>
              <w:pStyle w:val="ConsPlusNormal"/>
              <w:jc w:val="center"/>
              <w:rPr>
                <w:sz w:val="18"/>
                <w:szCs w:val="18"/>
              </w:rPr>
            </w:pPr>
            <w:r w:rsidRPr="006A0B09">
              <w:rPr>
                <w:sz w:val="18"/>
                <w:szCs w:val="18"/>
              </w:rPr>
              <w:t>0,00000</w:t>
            </w:r>
          </w:p>
        </w:tc>
        <w:tc>
          <w:tcPr>
            <w:tcW w:w="1531" w:type="dxa"/>
          </w:tcPr>
          <w:p w:rsidR="006A0B09" w:rsidRPr="006A0B09" w:rsidRDefault="006A0B09">
            <w:pPr>
              <w:pStyle w:val="ConsPlusNormal"/>
              <w:jc w:val="center"/>
              <w:rPr>
                <w:sz w:val="18"/>
                <w:szCs w:val="18"/>
              </w:rPr>
            </w:pPr>
            <w:r w:rsidRPr="006A0B09">
              <w:rPr>
                <w:sz w:val="18"/>
                <w:szCs w:val="18"/>
              </w:rPr>
              <w:t>0,00000</w:t>
            </w:r>
          </w:p>
        </w:tc>
      </w:tr>
      <w:tr w:rsidR="006A0B09" w:rsidRPr="006A0B09">
        <w:tc>
          <w:tcPr>
            <w:tcW w:w="2552" w:type="dxa"/>
          </w:tcPr>
          <w:p w:rsidR="006A0B09" w:rsidRPr="006A0B09" w:rsidRDefault="006A0B09">
            <w:pPr>
              <w:pStyle w:val="ConsPlusNormal"/>
              <w:rPr>
                <w:sz w:val="18"/>
                <w:szCs w:val="18"/>
              </w:rPr>
            </w:pPr>
            <w:r w:rsidRPr="006A0B09">
              <w:rPr>
                <w:sz w:val="18"/>
                <w:szCs w:val="18"/>
              </w:rPr>
              <w:t>Итого по Подпрограмме 1 "Поддержка отдельных категорий граждан"</w:t>
            </w:r>
          </w:p>
        </w:tc>
        <w:tc>
          <w:tcPr>
            <w:tcW w:w="1275" w:type="dxa"/>
          </w:tcPr>
          <w:p w:rsidR="006A0B09" w:rsidRPr="006A0B09" w:rsidRDefault="006A0B09">
            <w:pPr>
              <w:pStyle w:val="ConsPlusNormal"/>
              <w:rPr>
                <w:sz w:val="18"/>
                <w:szCs w:val="18"/>
              </w:rPr>
            </w:pPr>
            <w:r w:rsidRPr="006A0B09">
              <w:rPr>
                <w:sz w:val="18"/>
                <w:szCs w:val="18"/>
              </w:rPr>
              <w:t>Итого 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100 682,80724</w:t>
            </w:r>
          </w:p>
        </w:tc>
        <w:tc>
          <w:tcPr>
            <w:tcW w:w="1077" w:type="dxa"/>
          </w:tcPr>
          <w:p w:rsidR="006A0B09" w:rsidRPr="006A0B09" w:rsidRDefault="006A0B09">
            <w:pPr>
              <w:pStyle w:val="ConsPlusNormal"/>
              <w:jc w:val="center"/>
              <w:rPr>
                <w:sz w:val="18"/>
                <w:szCs w:val="18"/>
              </w:rPr>
            </w:pPr>
            <w:r w:rsidRPr="006A0B09">
              <w:rPr>
                <w:sz w:val="18"/>
                <w:szCs w:val="18"/>
              </w:rPr>
              <w:t>4 041,0</w:t>
            </w:r>
          </w:p>
        </w:tc>
        <w:tc>
          <w:tcPr>
            <w:tcW w:w="1020" w:type="dxa"/>
          </w:tcPr>
          <w:p w:rsidR="006A0B09" w:rsidRPr="006A0B09" w:rsidRDefault="006A0B09">
            <w:pPr>
              <w:pStyle w:val="ConsPlusNormal"/>
              <w:jc w:val="center"/>
              <w:rPr>
                <w:sz w:val="18"/>
                <w:szCs w:val="18"/>
              </w:rPr>
            </w:pPr>
            <w:r w:rsidRPr="006A0B09">
              <w:rPr>
                <w:sz w:val="18"/>
                <w:szCs w:val="18"/>
              </w:rPr>
              <w:t>5 480,0</w:t>
            </w:r>
          </w:p>
        </w:tc>
        <w:tc>
          <w:tcPr>
            <w:tcW w:w="1531" w:type="dxa"/>
          </w:tcPr>
          <w:p w:rsidR="006A0B09" w:rsidRPr="006A0B09" w:rsidRDefault="006A0B09">
            <w:pPr>
              <w:pStyle w:val="ConsPlusNormal"/>
              <w:jc w:val="center"/>
              <w:rPr>
                <w:sz w:val="18"/>
                <w:szCs w:val="18"/>
              </w:rPr>
            </w:pPr>
            <w:r w:rsidRPr="006A0B09">
              <w:rPr>
                <w:sz w:val="18"/>
                <w:szCs w:val="18"/>
              </w:rPr>
              <w:t>5 791,70000</w:t>
            </w:r>
          </w:p>
        </w:tc>
        <w:tc>
          <w:tcPr>
            <w:tcW w:w="1644" w:type="dxa"/>
          </w:tcPr>
          <w:p w:rsidR="006A0B09" w:rsidRPr="006A0B09" w:rsidRDefault="006A0B09">
            <w:pPr>
              <w:pStyle w:val="ConsPlusNormal"/>
              <w:jc w:val="center"/>
              <w:rPr>
                <w:sz w:val="18"/>
                <w:szCs w:val="18"/>
              </w:rPr>
            </w:pPr>
            <w:r w:rsidRPr="006A0B09">
              <w:rPr>
                <w:sz w:val="18"/>
                <w:szCs w:val="18"/>
              </w:rPr>
              <w:t>6 424,70000</w:t>
            </w:r>
          </w:p>
        </w:tc>
        <w:tc>
          <w:tcPr>
            <w:tcW w:w="1587" w:type="dxa"/>
          </w:tcPr>
          <w:p w:rsidR="006A0B09" w:rsidRPr="006A0B09" w:rsidRDefault="006A0B09">
            <w:pPr>
              <w:pStyle w:val="ConsPlusNormal"/>
              <w:jc w:val="center"/>
              <w:rPr>
                <w:sz w:val="18"/>
                <w:szCs w:val="18"/>
              </w:rPr>
            </w:pPr>
            <w:r w:rsidRPr="006A0B09">
              <w:rPr>
                <w:sz w:val="18"/>
                <w:szCs w:val="18"/>
              </w:rPr>
              <w:t>12 137,90991</w:t>
            </w:r>
          </w:p>
        </w:tc>
        <w:tc>
          <w:tcPr>
            <w:tcW w:w="1531" w:type="dxa"/>
          </w:tcPr>
          <w:p w:rsidR="006A0B09" w:rsidRPr="006A0B09" w:rsidRDefault="006A0B09">
            <w:pPr>
              <w:pStyle w:val="ConsPlusNormal"/>
              <w:jc w:val="center"/>
              <w:rPr>
                <w:sz w:val="18"/>
                <w:szCs w:val="18"/>
              </w:rPr>
            </w:pPr>
            <w:r w:rsidRPr="006A0B09">
              <w:rPr>
                <w:sz w:val="18"/>
                <w:szCs w:val="18"/>
              </w:rPr>
              <w:t>10 204,46533</w:t>
            </w:r>
          </w:p>
        </w:tc>
        <w:tc>
          <w:tcPr>
            <w:tcW w:w="1531" w:type="dxa"/>
          </w:tcPr>
          <w:p w:rsidR="006A0B09" w:rsidRPr="006A0B09" w:rsidRDefault="006A0B09">
            <w:pPr>
              <w:pStyle w:val="ConsPlusNormal"/>
              <w:jc w:val="center"/>
              <w:rPr>
                <w:sz w:val="18"/>
                <w:szCs w:val="18"/>
              </w:rPr>
            </w:pPr>
            <w:r w:rsidRPr="006A0B09">
              <w:rPr>
                <w:sz w:val="18"/>
                <w:szCs w:val="18"/>
              </w:rPr>
              <w:t>26 346,86000</w:t>
            </w:r>
          </w:p>
        </w:tc>
        <w:tc>
          <w:tcPr>
            <w:tcW w:w="1587" w:type="dxa"/>
          </w:tcPr>
          <w:p w:rsidR="006A0B09" w:rsidRPr="006A0B09" w:rsidRDefault="006A0B09">
            <w:pPr>
              <w:pStyle w:val="ConsPlusNormal"/>
              <w:jc w:val="center"/>
              <w:rPr>
                <w:sz w:val="18"/>
                <w:szCs w:val="18"/>
              </w:rPr>
            </w:pPr>
            <w:r w:rsidRPr="006A0B09">
              <w:rPr>
                <w:sz w:val="18"/>
                <w:szCs w:val="18"/>
              </w:rPr>
              <w:t>17 595,12400</w:t>
            </w:r>
          </w:p>
        </w:tc>
        <w:tc>
          <w:tcPr>
            <w:tcW w:w="1502" w:type="dxa"/>
            <w:gridSpan w:val="2"/>
          </w:tcPr>
          <w:p w:rsidR="006A0B09" w:rsidRPr="006A0B09" w:rsidRDefault="006A0B09">
            <w:pPr>
              <w:pStyle w:val="ConsPlusNormal"/>
              <w:jc w:val="center"/>
              <w:rPr>
                <w:sz w:val="18"/>
                <w:szCs w:val="18"/>
              </w:rPr>
            </w:pPr>
            <w:r w:rsidRPr="006A0B09">
              <w:rPr>
                <w:sz w:val="18"/>
                <w:szCs w:val="18"/>
              </w:rPr>
              <w:t>6 193,72400</w:t>
            </w:r>
          </w:p>
        </w:tc>
        <w:tc>
          <w:tcPr>
            <w:tcW w:w="1531" w:type="dxa"/>
          </w:tcPr>
          <w:p w:rsidR="006A0B09" w:rsidRPr="006A0B09" w:rsidRDefault="006A0B09">
            <w:pPr>
              <w:pStyle w:val="ConsPlusNormal"/>
              <w:jc w:val="center"/>
              <w:rPr>
                <w:sz w:val="18"/>
                <w:szCs w:val="18"/>
              </w:rPr>
            </w:pPr>
            <w:r w:rsidRPr="006A0B09">
              <w:rPr>
                <w:sz w:val="18"/>
                <w:szCs w:val="18"/>
              </w:rPr>
              <w:t>6 467,32400</w:t>
            </w:r>
          </w:p>
        </w:tc>
      </w:tr>
      <w:tr w:rsidR="006A0B09" w:rsidRPr="006A0B09">
        <w:tc>
          <w:tcPr>
            <w:tcW w:w="16922" w:type="dxa"/>
            <w:gridSpan w:val="11"/>
          </w:tcPr>
          <w:p w:rsidR="006A0B09" w:rsidRPr="006A0B09" w:rsidRDefault="006A0B09">
            <w:pPr>
              <w:pStyle w:val="ConsPlusNormal"/>
              <w:jc w:val="center"/>
              <w:rPr>
                <w:sz w:val="18"/>
                <w:szCs w:val="18"/>
              </w:rPr>
            </w:pPr>
            <w:r w:rsidRPr="006A0B09">
              <w:rPr>
                <w:sz w:val="18"/>
                <w:szCs w:val="18"/>
              </w:rPr>
              <w:t>Подпрограмма 2 "Пенсионное обеспечение отдельных категорий граждан"</w:t>
            </w:r>
          </w:p>
        </w:tc>
        <w:tc>
          <w:tcPr>
            <w:tcW w:w="1502" w:type="dxa"/>
            <w:gridSpan w:val="2"/>
          </w:tcPr>
          <w:p w:rsidR="006A0B09" w:rsidRPr="006A0B09" w:rsidRDefault="006A0B09">
            <w:pPr>
              <w:pStyle w:val="ConsPlusNormal"/>
              <w:rPr>
                <w:sz w:val="18"/>
                <w:szCs w:val="18"/>
              </w:rPr>
            </w:pPr>
          </w:p>
        </w:tc>
        <w:tc>
          <w:tcPr>
            <w:tcW w:w="1531" w:type="dxa"/>
          </w:tcPr>
          <w:p w:rsidR="006A0B09" w:rsidRPr="006A0B09" w:rsidRDefault="006A0B09">
            <w:pPr>
              <w:pStyle w:val="ConsPlusNormal"/>
              <w:rPr>
                <w:sz w:val="18"/>
                <w:szCs w:val="18"/>
              </w:rPr>
            </w:pPr>
          </w:p>
        </w:tc>
      </w:tr>
      <w:tr w:rsidR="006A0B09" w:rsidRPr="006A0B09">
        <w:tc>
          <w:tcPr>
            <w:tcW w:w="2552" w:type="dxa"/>
          </w:tcPr>
          <w:p w:rsidR="006A0B09" w:rsidRPr="006A0B09" w:rsidRDefault="006A0B09">
            <w:pPr>
              <w:pStyle w:val="ConsPlusNormal"/>
              <w:rPr>
                <w:sz w:val="18"/>
                <w:szCs w:val="18"/>
              </w:rPr>
            </w:pPr>
            <w:r w:rsidRPr="006A0B09">
              <w:rPr>
                <w:sz w:val="18"/>
                <w:szCs w:val="18"/>
              </w:rPr>
              <w:t>2.1. Основное мероприятие: выплата пенсий за выслугу лет</w:t>
            </w:r>
          </w:p>
        </w:tc>
        <w:tc>
          <w:tcPr>
            <w:tcW w:w="1275" w:type="dxa"/>
          </w:tcPr>
          <w:p w:rsidR="006A0B09" w:rsidRPr="006A0B09" w:rsidRDefault="006A0B09">
            <w:pPr>
              <w:pStyle w:val="ConsPlusNormal"/>
              <w:rPr>
                <w:sz w:val="18"/>
                <w:szCs w:val="18"/>
              </w:rPr>
            </w:pPr>
            <w:r w:rsidRPr="006A0B09">
              <w:rPr>
                <w:sz w:val="18"/>
                <w:szCs w:val="18"/>
              </w:rPr>
              <w:t>Итого городской бюджет, в том числе:</w:t>
            </w:r>
          </w:p>
        </w:tc>
        <w:tc>
          <w:tcPr>
            <w:tcW w:w="1587" w:type="dxa"/>
          </w:tcPr>
          <w:p w:rsidR="006A0B09" w:rsidRPr="006A0B09" w:rsidRDefault="006A0B09">
            <w:pPr>
              <w:pStyle w:val="ConsPlusNormal"/>
              <w:jc w:val="center"/>
              <w:rPr>
                <w:sz w:val="18"/>
                <w:szCs w:val="18"/>
              </w:rPr>
            </w:pPr>
            <w:r w:rsidRPr="006A0B09">
              <w:rPr>
                <w:sz w:val="18"/>
                <w:szCs w:val="18"/>
              </w:rPr>
              <w:t>399 860,67775</w:t>
            </w:r>
          </w:p>
        </w:tc>
        <w:tc>
          <w:tcPr>
            <w:tcW w:w="1077" w:type="dxa"/>
          </w:tcPr>
          <w:p w:rsidR="006A0B09" w:rsidRPr="006A0B09" w:rsidRDefault="006A0B09">
            <w:pPr>
              <w:pStyle w:val="ConsPlusNormal"/>
              <w:jc w:val="center"/>
              <w:rPr>
                <w:sz w:val="18"/>
                <w:szCs w:val="18"/>
              </w:rPr>
            </w:pPr>
            <w:r w:rsidRPr="006A0B09">
              <w:rPr>
                <w:sz w:val="18"/>
                <w:szCs w:val="18"/>
              </w:rPr>
              <w:t>34 305,3</w:t>
            </w:r>
          </w:p>
        </w:tc>
        <w:tc>
          <w:tcPr>
            <w:tcW w:w="1020" w:type="dxa"/>
          </w:tcPr>
          <w:p w:rsidR="006A0B09" w:rsidRPr="006A0B09" w:rsidRDefault="006A0B09">
            <w:pPr>
              <w:pStyle w:val="ConsPlusNormal"/>
              <w:jc w:val="center"/>
              <w:rPr>
                <w:sz w:val="18"/>
                <w:szCs w:val="18"/>
              </w:rPr>
            </w:pPr>
            <w:r w:rsidRPr="006A0B09">
              <w:rPr>
                <w:sz w:val="18"/>
                <w:szCs w:val="18"/>
              </w:rPr>
              <w:t>35 084,7</w:t>
            </w:r>
          </w:p>
        </w:tc>
        <w:tc>
          <w:tcPr>
            <w:tcW w:w="1531" w:type="dxa"/>
          </w:tcPr>
          <w:p w:rsidR="006A0B09" w:rsidRPr="006A0B09" w:rsidRDefault="006A0B09">
            <w:pPr>
              <w:pStyle w:val="ConsPlusNormal"/>
              <w:jc w:val="center"/>
              <w:rPr>
                <w:sz w:val="18"/>
                <w:szCs w:val="18"/>
              </w:rPr>
            </w:pPr>
            <w:r w:rsidRPr="006A0B09">
              <w:rPr>
                <w:sz w:val="18"/>
                <w:szCs w:val="18"/>
              </w:rPr>
              <w:t>35 383,70000</w:t>
            </w:r>
          </w:p>
        </w:tc>
        <w:tc>
          <w:tcPr>
            <w:tcW w:w="1644" w:type="dxa"/>
          </w:tcPr>
          <w:p w:rsidR="006A0B09" w:rsidRPr="006A0B09" w:rsidRDefault="006A0B09">
            <w:pPr>
              <w:pStyle w:val="ConsPlusNormal"/>
              <w:jc w:val="center"/>
              <w:rPr>
                <w:sz w:val="18"/>
                <w:szCs w:val="18"/>
              </w:rPr>
            </w:pPr>
            <w:r w:rsidRPr="006A0B09">
              <w:rPr>
                <w:sz w:val="18"/>
                <w:szCs w:val="18"/>
              </w:rPr>
              <w:t>37 235,67775</w:t>
            </w:r>
          </w:p>
        </w:tc>
        <w:tc>
          <w:tcPr>
            <w:tcW w:w="1587" w:type="dxa"/>
          </w:tcPr>
          <w:p w:rsidR="006A0B09" w:rsidRPr="006A0B09" w:rsidRDefault="006A0B09">
            <w:pPr>
              <w:pStyle w:val="ConsPlusNormal"/>
              <w:jc w:val="center"/>
              <w:rPr>
                <w:sz w:val="18"/>
                <w:szCs w:val="18"/>
              </w:rPr>
            </w:pPr>
            <w:r w:rsidRPr="006A0B09">
              <w:rPr>
                <w:sz w:val="18"/>
                <w:szCs w:val="18"/>
              </w:rPr>
              <w:t>37 720,30000</w:t>
            </w:r>
          </w:p>
        </w:tc>
        <w:tc>
          <w:tcPr>
            <w:tcW w:w="1531" w:type="dxa"/>
          </w:tcPr>
          <w:p w:rsidR="006A0B09" w:rsidRPr="006A0B09" w:rsidRDefault="006A0B09">
            <w:pPr>
              <w:pStyle w:val="ConsPlusNormal"/>
              <w:jc w:val="center"/>
              <w:rPr>
                <w:sz w:val="18"/>
                <w:szCs w:val="18"/>
              </w:rPr>
            </w:pPr>
            <w:r w:rsidRPr="006A0B09">
              <w:rPr>
                <w:sz w:val="18"/>
                <w:szCs w:val="18"/>
              </w:rPr>
              <w:t>39 754,10000</w:t>
            </w:r>
          </w:p>
        </w:tc>
        <w:tc>
          <w:tcPr>
            <w:tcW w:w="1531" w:type="dxa"/>
          </w:tcPr>
          <w:p w:rsidR="006A0B09" w:rsidRPr="006A0B09" w:rsidRDefault="006A0B09">
            <w:pPr>
              <w:pStyle w:val="ConsPlusNormal"/>
              <w:jc w:val="center"/>
              <w:rPr>
                <w:sz w:val="18"/>
                <w:szCs w:val="18"/>
              </w:rPr>
            </w:pPr>
            <w:r w:rsidRPr="006A0B09">
              <w:rPr>
                <w:sz w:val="18"/>
                <w:szCs w:val="18"/>
              </w:rPr>
              <w:t>44 185,87000</w:t>
            </w:r>
          </w:p>
        </w:tc>
        <w:tc>
          <w:tcPr>
            <w:tcW w:w="1587" w:type="dxa"/>
          </w:tcPr>
          <w:p w:rsidR="006A0B09" w:rsidRPr="006A0B09" w:rsidRDefault="006A0B09">
            <w:pPr>
              <w:pStyle w:val="ConsPlusNormal"/>
              <w:jc w:val="center"/>
              <w:rPr>
                <w:sz w:val="18"/>
                <w:szCs w:val="18"/>
              </w:rPr>
            </w:pPr>
            <w:r w:rsidRPr="006A0B09">
              <w:rPr>
                <w:sz w:val="18"/>
                <w:szCs w:val="18"/>
              </w:rPr>
              <w:t>45 397,01000</w:t>
            </w:r>
          </w:p>
        </w:tc>
        <w:tc>
          <w:tcPr>
            <w:tcW w:w="1502" w:type="dxa"/>
            <w:gridSpan w:val="2"/>
          </w:tcPr>
          <w:p w:rsidR="006A0B09" w:rsidRPr="006A0B09" w:rsidRDefault="006A0B09">
            <w:pPr>
              <w:pStyle w:val="ConsPlusNormal"/>
              <w:jc w:val="center"/>
              <w:rPr>
                <w:sz w:val="18"/>
                <w:szCs w:val="18"/>
              </w:rPr>
            </w:pPr>
            <w:r w:rsidRPr="006A0B09">
              <w:rPr>
                <w:sz w:val="18"/>
                <w:szCs w:val="18"/>
              </w:rPr>
              <w:t>45 397,01000</w:t>
            </w:r>
          </w:p>
        </w:tc>
        <w:tc>
          <w:tcPr>
            <w:tcW w:w="1531" w:type="dxa"/>
          </w:tcPr>
          <w:p w:rsidR="006A0B09" w:rsidRPr="006A0B09" w:rsidRDefault="006A0B09">
            <w:pPr>
              <w:pStyle w:val="ConsPlusNormal"/>
              <w:jc w:val="center"/>
              <w:rPr>
                <w:sz w:val="18"/>
                <w:szCs w:val="18"/>
              </w:rPr>
            </w:pPr>
            <w:r w:rsidRPr="006A0B09">
              <w:rPr>
                <w:sz w:val="18"/>
                <w:szCs w:val="18"/>
              </w:rPr>
              <w:t>45 397,01000</w:t>
            </w:r>
          </w:p>
        </w:tc>
      </w:tr>
      <w:tr w:rsidR="006A0B09" w:rsidRPr="006A0B09">
        <w:tc>
          <w:tcPr>
            <w:tcW w:w="2552" w:type="dxa"/>
          </w:tcPr>
          <w:p w:rsidR="006A0B09" w:rsidRPr="006A0B09" w:rsidRDefault="006A0B09">
            <w:pPr>
              <w:pStyle w:val="ConsPlusNormal"/>
              <w:rPr>
                <w:sz w:val="18"/>
                <w:szCs w:val="18"/>
              </w:rPr>
            </w:pPr>
            <w:r w:rsidRPr="006A0B09">
              <w:rPr>
                <w:sz w:val="18"/>
                <w:szCs w:val="18"/>
              </w:rPr>
              <w:t xml:space="preserve">2.1.1. Пенсии за выслугу </w:t>
            </w:r>
            <w:r w:rsidRPr="006A0B09">
              <w:rPr>
                <w:sz w:val="18"/>
                <w:szCs w:val="18"/>
              </w:rPr>
              <w:lastRenderedPageBreak/>
              <w:t>лет лицам, замещавшим должности муниципальной службы в муниципальном образовании "Городской округ "Город Нарьян-Мар"</w:t>
            </w:r>
          </w:p>
        </w:tc>
        <w:tc>
          <w:tcPr>
            <w:tcW w:w="1275" w:type="dxa"/>
          </w:tcPr>
          <w:p w:rsidR="006A0B09" w:rsidRPr="006A0B09" w:rsidRDefault="006A0B09">
            <w:pPr>
              <w:pStyle w:val="ConsPlusNormal"/>
              <w:rPr>
                <w:sz w:val="18"/>
                <w:szCs w:val="18"/>
              </w:rPr>
            </w:pPr>
            <w:r w:rsidRPr="006A0B09">
              <w:rPr>
                <w:sz w:val="18"/>
                <w:szCs w:val="18"/>
              </w:rPr>
              <w:lastRenderedPageBreak/>
              <w:t xml:space="preserve">Городской </w:t>
            </w:r>
            <w:r w:rsidRPr="006A0B09">
              <w:rPr>
                <w:sz w:val="18"/>
                <w:szCs w:val="18"/>
              </w:rPr>
              <w:lastRenderedPageBreak/>
              <w:t>бюджет</w:t>
            </w:r>
          </w:p>
        </w:tc>
        <w:tc>
          <w:tcPr>
            <w:tcW w:w="1587" w:type="dxa"/>
          </w:tcPr>
          <w:p w:rsidR="006A0B09" w:rsidRPr="006A0B09" w:rsidRDefault="006A0B09">
            <w:pPr>
              <w:pStyle w:val="ConsPlusNormal"/>
              <w:jc w:val="center"/>
              <w:rPr>
                <w:sz w:val="18"/>
                <w:szCs w:val="18"/>
              </w:rPr>
            </w:pPr>
            <w:r w:rsidRPr="006A0B09">
              <w:rPr>
                <w:sz w:val="18"/>
                <w:szCs w:val="18"/>
              </w:rPr>
              <w:lastRenderedPageBreak/>
              <w:t>343 967,80775</w:t>
            </w:r>
          </w:p>
        </w:tc>
        <w:tc>
          <w:tcPr>
            <w:tcW w:w="1077" w:type="dxa"/>
          </w:tcPr>
          <w:p w:rsidR="006A0B09" w:rsidRPr="006A0B09" w:rsidRDefault="006A0B09">
            <w:pPr>
              <w:pStyle w:val="ConsPlusNormal"/>
              <w:jc w:val="center"/>
              <w:rPr>
                <w:sz w:val="18"/>
                <w:szCs w:val="18"/>
              </w:rPr>
            </w:pPr>
            <w:r w:rsidRPr="006A0B09">
              <w:rPr>
                <w:sz w:val="18"/>
                <w:szCs w:val="18"/>
              </w:rPr>
              <w:t>30 223,4</w:t>
            </w:r>
          </w:p>
        </w:tc>
        <w:tc>
          <w:tcPr>
            <w:tcW w:w="1020" w:type="dxa"/>
          </w:tcPr>
          <w:p w:rsidR="006A0B09" w:rsidRPr="006A0B09" w:rsidRDefault="006A0B09">
            <w:pPr>
              <w:pStyle w:val="ConsPlusNormal"/>
              <w:jc w:val="center"/>
              <w:rPr>
                <w:sz w:val="18"/>
                <w:szCs w:val="18"/>
              </w:rPr>
            </w:pPr>
            <w:r w:rsidRPr="006A0B09">
              <w:rPr>
                <w:sz w:val="18"/>
                <w:szCs w:val="18"/>
              </w:rPr>
              <w:t>31 163,3</w:t>
            </w:r>
          </w:p>
        </w:tc>
        <w:tc>
          <w:tcPr>
            <w:tcW w:w="1531" w:type="dxa"/>
          </w:tcPr>
          <w:p w:rsidR="006A0B09" w:rsidRPr="006A0B09" w:rsidRDefault="006A0B09">
            <w:pPr>
              <w:pStyle w:val="ConsPlusNormal"/>
              <w:jc w:val="center"/>
              <w:rPr>
                <w:sz w:val="18"/>
                <w:szCs w:val="18"/>
              </w:rPr>
            </w:pPr>
            <w:r w:rsidRPr="006A0B09">
              <w:rPr>
                <w:sz w:val="18"/>
                <w:szCs w:val="18"/>
              </w:rPr>
              <w:t>31 066,30000</w:t>
            </w:r>
          </w:p>
        </w:tc>
        <w:tc>
          <w:tcPr>
            <w:tcW w:w="1644" w:type="dxa"/>
          </w:tcPr>
          <w:p w:rsidR="006A0B09" w:rsidRPr="006A0B09" w:rsidRDefault="006A0B09">
            <w:pPr>
              <w:pStyle w:val="ConsPlusNormal"/>
              <w:jc w:val="center"/>
              <w:rPr>
                <w:sz w:val="18"/>
                <w:szCs w:val="18"/>
              </w:rPr>
            </w:pPr>
            <w:r w:rsidRPr="006A0B09">
              <w:rPr>
                <w:sz w:val="18"/>
                <w:szCs w:val="18"/>
              </w:rPr>
              <w:t>32 745,57775</w:t>
            </w:r>
          </w:p>
        </w:tc>
        <w:tc>
          <w:tcPr>
            <w:tcW w:w="1587" w:type="dxa"/>
          </w:tcPr>
          <w:p w:rsidR="006A0B09" w:rsidRPr="006A0B09" w:rsidRDefault="006A0B09">
            <w:pPr>
              <w:pStyle w:val="ConsPlusNormal"/>
              <w:jc w:val="center"/>
              <w:rPr>
                <w:sz w:val="18"/>
                <w:szCs w:val="18"/>
              </w:rPr>
            </w:pPr>
            <w:r w:rsidRPr="006A0B09">
              <w:rPr>
                <w:sz w:val="18"/>
                <w:szCs w:val="18"/>
              </w:rPr>
              <w:t>32 920,40000</w:t>
            </w:r>
          </w:p>
        </w:tc>
        <w:tc>
          <w:tcPr>
            <w:tcW w:w="1531" w:type="dxa"/>
          </w:tcPr>
          <w:p w:rsidR="006A0B09" w:rsidRPr="006A0B09" w:rsidRDefault="006A0B09">
            <w:pPr>
              <w:pStyle w:val="ConsPlusNormal"/>
              <w:jc w:val="center"/>
              <w:rPr>
                <w:sz w:val="18"/>
                <w:szCs w:val="18"/>
              </w:rPr>
            </w:pPr>
            <w:r w:rsidRPr="006A0B09">
              <w:rPr>
                <w:sz w:val="18"/>
                <w:szCs w:val="18"/>
              </w:rPr>
              <w:t>33 565,10000</w:t>
            </w:r>
          </w:p>
        </w:tc>
        <w:tc>
          <w:tcPr>
            <w:tcW w:w="1531" w:type="dxa"/>
          </w:tcPr>
          <w:p w:rsidR="006A0B09" w:rsidRPr="006A0B09" w:rsidRDefault="006A0B09">
            <w:pPr>
              <w:pStyle w:val="ConsPlusNormal"/>
              <w:jc w:val="center"/>
              <w:rPr>
                <w:sz w:val="18"/>
                <w:szCs w:val="18"/>
              </w:rPr>
            </w:pPr>
            <w:r w:rsidRPr="006A0B09">
              <w:rPr>
                <w:sz w:val="18"/>
                <w:szCs w:val="18"/>
              </w:rPr>
              <w:t>37 304,05000</w:t>
            </w:r>
          </w:p>
        </w:tc>
        <w:tc>
          <w:tcPr>
            <w:tcW w:w="1587" w:type="dxa"/>
          </w:tcPr>
          <w:p w:rsidR="006A0B09" w:rsidRPr="006A0B09" w:rsidRDefault="006A0B09">
            <w:pPr>
              <w:pStyle w:val="ConsPlusNormal"/>
              <w:jc w:val="center"/>
              <w:rPr>
                <w:sz w:val="18"/>
                <w:szCs w:val="18"/>
              </w:rPr>
            </w:pPr>
            <w:r w:rsidRPr="006A0B09">
              <w:rPr>
                <w:sz w:val="18"/>
                <w:szCs w:val="18"/>
              </w:rPr>
              <w:t>38 326,56000</w:t>
            </w:r>
          </w:p>
        </w:tc>
        <w:tc>
          <w:tcPr>
            <w:tcW w:w="1502" w:type="dxa"/>
            <w:gridSpan w:val="2"/>
          </w:tcPr>
          <w:p w:rsidR="006A0B09" w:rsidRPr="006A0B09" w:rsidRDefault="006A0B09">
            <w:pPr>
              <w:pStyle w:val="ConsPlusNormal"/>
              <w:jc w:val="center"/>
              <w:rPr>
                <w:sz w:val="18"/>
                <w:szCs w:val="18"/>
              </w:rPr>
            </w:pPr>
            <w:r w:rsidRPr="006A0B09">
              <w:rPr>
                <w:sz w:val="18"/>
                <w:szCs w:val="18"/>
              </w:rPr>
              <w:t>38 326,56000</w:t>
            </w:r>
          </w:p>
        </w:tc>
        <w:tc>
          <w:tcPr>
            <w:tcW w:w="1531" w:type="dxa"/>
          </w:tcPr>
          <w:p w:rsidR="006A0B09" w:rsidRPr="006A0B09" w:rsidRDefault="006A0B09">
            <w:pPr>
              <w:pStyle w:val="ConsPlusNormal"/>
              <w:jc w:val="center"/>
              <w:rPr>
                <w:sz w:val="18"/>
                <w:szCs w:val="18"/>
              </w:rPr>
            </w:pPr>
            <w:r w:rsidRPr="006A0B09">
              <w:rPr>
                <w:sz w:val="18"/>
                <w:szCs w:val="18"/>
              </w:rPr>
              <w:t>38 326,56000</w:t>
            </w:r>
          </w:p>
        </w:tc>
      </w:tr>
      <w:tr w:rsidR="006A0B09" w:rsidRPr="006A0B09">
        <w:tc>
          <w:tcPr>
            <w:tcW w:w="2552" w:type="dxa"/>
          </w:tcPr>
          <w:p w:rsidR="006A0B09" w:rsidRPr="006A0B09" w:rsidRDefault="006A0B09">
            <w:pPr>
              <w:pStyle w:val="ConsPlusNormal"/>
              <w:rPr>
                <w:sz w:val="18"/>
                <w:szCs w:val="18"/>
              </w:rPr>
            </w:pPr>
            <w:r w:rsidRPr="006A0B09">
              <w:rPr>
                <w:sz w:val="18"/>
                <w:szCs w:val="18"/>
              </w:rPr>
              <w:t>2.1.2. Пенсии за выслугу лет к страховой пенсии по старости (инвалидности) лицам, замещавшим выборные должности в МО "Городской округ "Город Нарьян-Мар"</w:t>
            </w:r>
          </w:p>
        </w:tc>
        <w:tc>
          <w:tcPr>
            <w:tcW w:w="1275" w:type="dxa"/>
          </w:tcPr>
          <w:p w:rsidR="006A0B09" w:rsidRPr="006A0B09" w:rsidRDefault="006A0B09">
            <w:pPr>
              <w:pStyle w:val="ConsPlusNormal"/>
              <w:rPr>
                <w:sz w:val="18"/>
                <w:szCs w:val="18"/>
              </w:rPr>
            </w:pPr>
            <w:r w:rsidRPr="006A0B09">
              <w:rPr>
                <w:sz w:val="18"/>
                <w:szCs w:val="18"/>
              </w:rPr>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55 892,87000</w:t>
            </w:r>
          </w:p>
        </w:tc>
        <w:tc>
          <w:tcPr>
            <w:tcW w:w="1077" w:type="dxa"/>
          </w:tcPr>
          <w:p w:rsidR="006A0B09" w:rsidRPr="006A0B09" w:rsidRDefault="006A0B09">
            <w:pPr>
              <w:pStyle w:val="ConsPlusNormal"/>
              <w:jc w:val="center"/>
              <w:rPr>
                <w:sz w:val="18"/>
                <w:szCs w:val="18"/>
              </w:rPr>
            </w:pPr>
            <w:r w:rsidRPr="006A0B09">
              <w:rPr>
                <w:sz w:val="18"/>
                <w:szCs w:val="18"/>
              </w:rPr>
              <w:t>4 081,9</w:t>
            </w:r>
          </w:p>
        </w:tc>
        <w:tc>
          <w:tcPr>
            <w:tcW w:w="1020" w:type="dxa"/>
          </w:tcPr>
          <w:p w:rsidR="006A0B09" w:rsidRPr="006A0B09" w:rsidRDefault="006A0B09">
            <w:pPr>
              <w:pStyle w:val="ConsPlusNormal"/>
              <w:jc w:val="center"/>
              <w:rPr>
                <w:sz w:val="18"/>
                <w:szCs w:val="18"/>
              </w:rPr>
            </w:pPr>
            <w:r w:rsidRPr="006A0B09">
              <w:rPr>
                <w:sz w:val="18"/>
                <w:szCs w:val="18"/>
              </w:rPr>
              <w:t>3 921,4</w:t>
            </w:r>
          </w:p>
        </w:tc>
        <w:tc>
          <w:tcPr>
            <w:tcW w:w="1531" w:type="dxa"/>
          </w:tcPr>
          <w:p w:rsidR="006A0B09" w:rsidRPr="006A0B09" w:rsidRDefault="006A0B09">
            <w:pPr>
              <w:pStyle w:val="ConsPlusNormal"/>
              <w:jc w:val="center"/>
              <w:rPr>
                <w:sz w:val="18"/>
                <w:szCs w:val="18"/>
              </w:rPr>
            </w:pPr>
            <w:r w:rsidRPr="006A0B09">
              <w:rPr>
                <w:sz w:val="18"/>
                <w:szCs w:val="18"/>
              </w:rPr>
              <w:t>4 317,40000</w:t>
            </w:r>
          </w:p>
        </w:tc>
        <w:tc>
          <w:tcPr>
            <w:tcW w:w="1644" w:type="dxa"/>
          </w:tcPr>
          <w:p w:rsidR="006A0B09" w:rsidRPr="006A0B09" w:rsidRDefault="006A0B09">
            <w:pPr>
              <w:pStyle w:val="ConsPlusNormal"/>
              <w:jc w:val="center"/>
              <w:rPr>
                <w:sz w:val="18"/>
                <w:szCs w:val="18"/>
              </w:rPr>
            </w:pPr>
            <w:r w:rsidRPr="006A0B09">
              <w:rPr>
                <w:sz w:val="18"/>
                <w:szCs w:val="18"/>
              </w:rPr>
              <w:t>4 490,10000</w:t>
            </w:r>
          </w:p>
        </w:tc>
        <w:tc>
          <w:tcPr>
            <w:tcW w:w="1587" w:type="dxa"/>
          </w:tcPr>
          <w:p w:rsidR="006A0B09" w:rsidRPr="006A0B09" w:rsidRDefault="006A0B09">
            <w:pPr>
              <w:pStyle w:val="ConsPlusNormal"/>
              <w:jc w:val="center"/>
              <w:rPr>
                <w:sz w:val="18"/>
                <w:szCs w:val="18"/>
              </w:rPr>
            </w:pPr>
            <w:r w:rsidRPr="006A0B09">
              <w:rPr>
                <w:sz w:val="18"/>
                <w:szCs w:val="18"/>
              </w:rPr>
              <w:t>4 799,90000</w:t>
            </w:r>
          </w:p>
        </w:tc>
        <w:tc>
          <w:tcPr>
            <w:tcW w:w="1531" w:type="dxa"/>
          </w:tcPr>
          <w:p w:rsidR="006A0B09" w:rsidRPr="006A0B09" w:rsidRDefault="006A0B09">
            <w:pPr>
              <w:pStyle w:val="ConsPlusNormal"/>
              <w:jc w:val="center"/>
              <w:rPr>
                <w:sz w:val="18"/>
                <w:szCs w:val="18"/>
              </w:rPr>
            </w:pPr>
            <w:r w:rsidRPr="006A0B09">
              <w:rPr>
                <w:sz w:val="18"/>
                <w:szCs w:val="18"/>
              </w:rPr>
              <w:t>6 189,00000</w:t>
            </w:r>
          </w:p>
        </w:tc>
        <w:tc>
          <w:tcPr>
            <w:tcW w:w="1531" w:type="dxa"/>
          </w:tcPr>
          <w:p w:rsidR="006A0B09" w:rsidRPr="006A0B09" w:rsidRDefault="006A0B09">
            <w:pPr>
              <w:pStyle w:val="ConsPlusNormal"/>
              <w:jc w:val="center"/>
              <w:rPr>
                <w:sz w:val="18"/>
                <w:szCs w:val="18"/>
              </w:rPr>
            </w:pPr>
            <w:r w:rsidRPr="006A0B09">
              <w:rPr>
                <w:sz w:val="18"/>
                <w:szCs w:val="18"/>
              </w:rPr>
              <w:t>6 881,82000</w:t>
            </w:r>
          </w:p>
        </w:tc>
        <w:tc>
          <w:tcPr>
            <w:tcW w:w="1587" w:type="dxa"/>
          </w:tcPr>
          <w:p w:rsidR="006A0B09" w:rsidRPr="006A0B09" w:rsidRDefault="006A0B09">
            <w:pPr>
              <w:pStyle w:val="ConsPlusNormal"/>
              <w:jc w:val="center"/>
              <w:rPr>
                <w:sz w:val="18"/>
                <w:szCs w:val="18"/>
              </w:rPr>
            </w:pPr>
            <w:r w:rsidRPr="006A0B09">
              <w:rPr>
                <w:sz w:val="18"/>
                <w:szCs w:val="18"/>
              </w:rPr>
              <w:t>7 070,45000</w:t>
            </w:r>
          </w:p>
        </w:tc>
        <w:tc>
          <w:tcPr>
            <w:tcW w:w="1502" w:type="dxa"/>
            <w:gridSpan w:val="2"/>
          </w:tcPr>
          <w:p w:rsidR="006A0B09" w:rsidRPr="006A0B09" w:rsidRDefault="006A0B09">
            <w:pPr>
              <w:pStyle w:val="ConsPlusNormal"/>
              <w:jc w:val="center"/>
              <w:rPr>
                <w:sz w:val="18"/>
                <w:szCs w:val="18"/>
              </w:rPr>
            </w:pPr>
            <w:r w:rsidRPr="006A0B09">
              <w:rPr>
                <w:sz w:val="18"/>
                <w:szCs w:val="18"/>
              </w:rPr>
              <w:t>7 070,45000</w:t>
            </w:r>
          </w:p>
        </w:tc>
        <w:tc>
          <w:tcPr>
            <w:tcW w:w="1531" w:type="dxa"/>
          </w:tcPr>
          <w:p w:rsidR="006A0B09" w:rsidRPr="006A0B09" w:rsidRDefault="006A0B09">
            <w:pPr>
              <w:pStyle w:val="ConsPlusNormal"/>
              <w:jc w:val="center"/>
              <w:rPr>
                <w:sz w:val="18"/>
                <w:szCs w:val="18"/>
              </w:rPr>
            </w:pPr>
            <w:r w:rsidRPr="006A0B09">
              <w:rPr>
                <w:sz w:val="18"/>
                <w:szCs w:val="18"/>
              </w:rPr>
              <w:t>7 070,45000</w:t>
            </w:r>
          </w:p>
        </w:tc>
      </w:tr>
      <w:tr w:rsidR="006A0B09" w:rsidRPr="006A0B09">
        <w:tc>
          <w:tcPr>
            <w:tcW w:w="2552" w:type="dxa"/>
          </w:tcPr>
          <w:p w:rsidR="006A0B09" w:rsidRPr="006A0B09" w:rsidRDefault="006A0B09">
            <w:pPr>
              <w:pStyle w:val="ConsPlusNormal"/>
              <w:rPr>
                <w:sz w:val="18"/>
                <w:szCs w:val="18"/>
              </w:rPr>
            </w:pPr>
            <w:r w:rsidRPr="006A0B09">
              <w:rPr>
                <w:sz w:val="18"/>
                <w:szCs w:val="18"/>
              </w:rPr>
              <w:t>2.2. Основное мероприятие: организационные мероприятия по установлению выплаты пенсий за выслугу лет</w:t>
            </w:r>
          </w:p>
        </w:tc>
        <w:tc>
          <w:tcPr>
            <w:tcW w:w="1275" w:type="dxa"/>
          </w:tcPr>
          <w:p w:rsidR="006A0B09" w:rsidRPr="006A0B09" w:rsidRDefault="006A0B09">
            <w:pPr>
              <w:pStyle w:val="ConsPlusNormal"/>
              <w:rPr>
                <w:sz w:val="18"/>
                <w:szCs w:val="18"/>
              </w:rPr>
            </w:pPr>
            <w:r w:rsidRPr="006A0B09">
              <w:rPr>
                <w:sz w:val="18"/>
                <w:szCs w:val="18"/>
              </w:rPr>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02" w:type="dxa"/>
            <w:gridSpan w:val="2"/>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r>
      <w:tr w:rsidR="006A0B09" w:rsidRPr="006A0B09">
        <w:tc>
          <w:tcPr>
            <w:tcW w:w="2552" w:type="dxa"/>
          </w:tcPr>
          <w:p w:rsidR="006A0B09" w:rsidRPr="006A0B09" w:rsidRDefault="006A0B09">
            <w:pPr>
              <w:pStyle w:val="ConsPlusNormal"/>
              <w:rPr>
                <w:sz w:val="18"/>
                <w:szCs w:val="18"/>
              </w:rPr>
            </w:pPr>
            <w:r w:rsidRPr="006A0B09">
              <w:rPr>
                <w:sz w:val="18"/>
                <w:szCs w:val="18"/>
              </w:rPr>
              <w:t>2.2.1. Организация заседаний комиссий по установлению стажа муниципальной службы, дающей право на пенсию за выслугу лет лицам, замещавшим должности муниципальной службы в органах местного самоуправления в муниципальном образовании "Городской округ "Город Нарьян-Мар"</w:t>
            </w:r>
          </w:p>
        </w:tc>
        <w:tc>
          <w:tcPr>
            <w:tcW w:w="1275" w:type="dxa"/>
          </w:tcPr>
          <w:p w:rsidR="006A0B09" w:rsidRPr="006A0B09" w:rsidRDefault="006A0B09">
            <w:pPr>
              <w:pStyle w:val="ConsPlusNormal"/>
              <w:rPr>
                <w:sz w:val="18"/>
                <w:szCs w:val="18"/>
              </w:rPr>
            </w:pPr>
            <w:r w:rsidRPr="006A0B09">
              <w:rPr>
                <w:sz w:val="18"/>
                <w:szCs w:val="18"/>
              </w:rPr>
              <w:t xml:space="preserve">Без </w:t>
            </w:r>
            <w:proofErr w:type="spellStart"/>
            <w:r w:rsidRPr="006A0B09">
              <w:rPr>
                <w:sz w:val="18"/>
                <w:szCs w:val="18"/>
              </w:rPr>
              <w:t>финансиро</w:t>
            </w:r>
            <w:proofErr w:type="spellEnd"/>
            <w:r w:rsidRPr="006A0B09">
              <w:rPr>
                <w:sz w:val="18"/>
                <w:szCs w:val="18"/>
              </w:rPr>
              <w:t xml:space="preserve"> </w:t>
            </w:r>
            <w:proofErr w:type="spellStart"/>
            <w:r w:rsidRPr="006A0B09">
              <w:rPr>
                <w:sz w:val="18"/>
                <w:szCs w:val="18"/>
              </w:rPr>
              <w:t>вания</w:t>
            </w:r>
            <w:proofErr w:type="spellEnd"/>
          </w:p>
        </w:tc>
        <w:tc>
          <w:tcPr>
            <w:tcW w:w="1587" w:type="dxa"/>
          </w:tcPr>
          <w:p w:rsidR="006A0B09" w:rsidRPr="006A0B09" w:rsidRDefault="006A0B09">
            <w:pPr>
              <w:pStyle w:val="ConsPlusNormal"/>
              <w:jc w:val="center"/>
              <w:rPr>
                <w:sz w:val="18"/>
                <w:szCs w:val="18"/>
              </w:rPr>
            </w:pPr>
            <w:r w:rsidRPr="006A0B09">
              <w:rPr>
                <w:sz w:val="18"/>
                <w:szCs w:val="18"/>
              </w:rPr>
              <w:t>0,00000</w:t>
            </w:r>
          </w:p>
        </w:tc>
        <w:tc>
          <w:tcPr>
            <w:tcW w:w="1077" w:type="dxa"/>
          </w:tcPr>
          <w:p w:rsidR="006A0B09" w:rsidRPr="006A0B09" w:rsidRDefault="006A0B09">
            <w:pPr>
              <w:pStyle w:val="ConsPlusNormal"/>
              <w:jc w:val="center"/>
              <w:rPr>
                <w:sz w:val="18"/>
                <w:szCs w:val="18"/>
              </w:rPr>
            </w:pPr>
            <w:r w:rsidRPr="006A0B09">
              <w:rPr>
                <w:sz w:val="18"/>
                <w:szCs w:val="18"/>
              </w:rPr>
              <w:t>0,0</w:t>
            </w:r>
          </w:p>
        </w:tc>
        <w:tc>
          <w:tcPr>
            <w:tcW w:w="1020" w:type="dxa"/>
          </w:tcPr>
          <w:p w:rsidR="006A0B09" w:rsidRPr="006A0B09" w:rsidRDefault="006A0B09">
            <w:pPr>
              <w:pStyle w:val="ConsPlusNormal"/>
              <w:jc w:val="center"/>
              <w:rPr>
                <w:sz w:val="18"/>
                <w:szCs w:val="18"/>
              </w:rPr>
            </w:pPr>
            <w:r w:rsidRPr="006A0B09">
              <w:rPr>
                <w:sz w:val="18"/>
                <w:szCs w:val="18"/>
              </w:rPr>
              <w:t>0,0</w:t>
            </w:r>
          </w:p>
        </w:tc>
        <w:tc>
          <w:tcPr>
            <w:tcW w:w="1531" w:type="dxa"/>
          </w:tcPr>
          <w:p w:rsidR="006A0B09" w:rsidRPr="006A0B09" w:rsidRDefault="006A0B09">
            <w:pPr>
              <w:pStyle w:val="ConsPlusNormal"/>
              <w:jc w:val="center"/>
              <w:rPr>
                <w:sz w:val="18"/>
                <w:szCs w:val="18"/>
              </w:rPr>
            </w:pPr>
            <w:r w:rsidRPr="006A0B09">
              <w:rPr>
                <w:sz w:val="18"/>
                <w:szCs w:val="18"/>
              </w:rPr>
              <w:t>0,00000</w:t>
            </w:r>
          </w:p>
        </w:tc>
        <w:tc>
          <w:tcPr>
            <w:tcW w:w="1644"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c>
          <w:tcPr>
            <w:tcW w:w="1587" w:type="dxa"/>
          </w:tcPr>
          <w:p w:rsidR="006A0B09" w:rsidRPr="006A0B09" w:rsidRDefault="006A0B09">
            <w:pPr>
              <w:pStyle w:val="ConsPlusNormal"/>
              <w:jc w:val="center"/>
              <w:rPr>
                <w:sz w:val="18"/>
                <w:szCs w:val="18"/>
              </w:rPr>
            </w:pPr>
            <w:r w:rsidRPr="006A0B09">
              <w:rPr>
                <w:sz w:val="18"/>
                <w:szCs w:val="18"/>
              </w:rPr>
              <w:t>-</w:t>
            </w:r>
          </w:p>
        </w:tc>
        <w:tc>
          <w:tcPr>
            <w:tcW w:w="1502" w:type="dxa"/>
            <w:gridSpan w:val="2"/>
          </w:tcPr>
          <w:p w:rsidR="006A0B09" w:rsidRPr="006A0B09" w:rsidRDefault="006A0B09">
            <w:pPr>
              <w:pStyle w:val="ConsPlusNormal"/>
              <w:jc w:val="center"/>
              <w:rPr>
                <w:sz w:val="18"/>
                <w:szCs w:val="18"/>
              </w:rPr>
            </w:pPr>
            <w:r w:rsidRPr="006A0B09">
              <w:rPr>
                <w:sz w:val="18"/>
                <w:szCs w:val="18"/>
              </w:rPr>
              <w:t>-</w:t>
            </w:r>
          </w:p>
        </w:tc>
        <w:tc>
          <w:tcPr>
            <w:tcW w:w="1531" w:type="dxa"/>
          </w:tcPr>
          <w:p w:rsidR="006A0B09" w:rsidRPr="006A0B09" w:rsidRDefault="006A0B09">
            <w:pPr>
              <w:pStyle w:val="ConsPlusNormal"/>
              <w:jc w:val="center"/>
              <w:rPr>
                <w:sz w:val="18"/>
                <w:szCs w:val="18"/>
              </w:rPr>
            </w:pPr>
            <w:r w:rsidRPr="006A0B09">
              <w:rPr>
                <w:sz w:val="18"/>
                <w:szCs w:val="18"/>
              </w:rPr>
              <w:t>-</w:t>
            </w:r>
          </w:p>
        </w:tc>
      </w:tr>
      <w:tr w:rsidR="006A0B09" w:rsidRPr="006A0B09">
        <w:tc>
          <w:tcPr>
            <w:tcW w:w="2552" w:type="dxa"/>
          </w:tcPr>
          <w:p w:rsidR="006A0B09" w:rsidRPr="006A0B09" w:rsidRDefault="006A0B09">
            <w:pPr>
              <w:pStyle w:val="ConsPlusNormal"/>
              <w:rPr>
                <w:sz w:val="18"/>
                <w:szCs w:val="18"/>
              </w:rPr>
            </w:pPr>
            <w:r w:rsidRPr="006A0B09">
              <w:rPr>
                <w:sz w:val="18"/>
                <w:szCs w:val="18"/>
              </w:rPr>
              <w:t xml:space="preserve">Итого по Подпрограмме </w:t>
            </w:r>
            <w:r w:rsidRPr="006A0B09">
              <w:rPr>
                <w:sz w:val="18"/>
                <w:szCs w:val="18"/>
              </w:rPr>
              <w:lastRenderedPageBreak/>
              <w:t>2 "Пенсионное обеспечение отдельных категорий граждан"</w:t>
            </w:r>
          </w:p>
        </w:tc>
        <w:tc>
          <w:tcPr>
            <w:tcW w:w="1275" w:type="dxa"/>
          </w:tcPr>
          <w:p w:rsidR="006A0B09" w:rsidRPr="006A0B09" w:rsidRDefault="006A0B09">
            <w:pPr>
              <w:pStyle w:val="ConsPlusNormal"/>
              <w:rPr>
                <w:sz w:val="18"/>
                <w:szCs w:val="18"/>
              </w:rPr>
            </w:pPr>
            <w:r w:rsidRPr="006A0B09">
              <w:rPr>
                <w:sz w:val="18"/>
                <w:szCs w:val="18"/>
              </w:rPr>
              <w:lastRenderedPageBreak/>
              <w:t xml:space="preserve">Итого </w:t>
            </w:r>
            <w:r w:rsidRPr="006A0B09">
              <w:rPr>
                <w:sz w:val="18"/>
                <w:szCs w:val="18"/>
              </w:rPr>
              <w:lastRenderedPageBreak/>
              <w:t>городской бюджет</w:t>
            </w:r>
          </w:p>
        </w:tc>
        <w:tc>
          <w:tcPr>
            <w:tcW w:w="1587" w:type="dxa"/>
          </w:tcPr>
          <w:p w:rsidR="006A0B09" w:rsidRPr="006A0B09" w:rsidRDefault="006A0B09">
            <w:pPr>
              <w:pStyle w:val="ConsPlusNormal"/>
              <w:jc w:val="center"/>
              <w:rPr>
                <w:sz w:val="18"/>
                <w:szCs w:val="18"/>
              </w:rPr>
            </w:pPr>
            <w:r w:rsidRPr="006A0B09">
              <w:rPr>
                <w:sz w:val="18"/>
                <w:szCs w:val="18"/>
              </w:rPr>
              <w:lastRenderedPageBreak/>
              <w:t>399 860,67775</w:t>
            </w:r>
          </w:p>
        </w:tc>
        <w:tc>
          <w:tcPr>
            <w:tcW w:w="1077" w:type="dxa"/>
          </w:tcPr>
          <w:p w:rsidR="006A0B09" w:rsidRPr="006A0B09" w:rsidRDefault="006A0B09">
            <w:pPr>
              <w:pStyle w:val="ConsPlusNormal"/>
              <w:jc w:val="center"/>
              <w:rPr>
                <w:sz w:val="18"/>
                <w:szCs w:val="18"/>
              </w:rPr>
            </w:pPr>
            <w:r w:rsidRPr="006A0B09">
              <w:rPr>
                <w:sz w:val="18"/>
                <w:szCs w:val="18"/>
              </w:rPr>
              <w:t>34 305,3</w:t>
            </w:r>
          </w:p>
        </w:tc>
        <w:tc>
          <w:tcPr>
            <w:tcW w:w="1020" w:type="dxa"/>
          </w:tcPr>
          <w:p w:rsidR="006A0B09" w:rsidRPr="006A0B09" w:rsidRDefault="006A0B09">
            <w:pPr>
              <w:pStyle w:val="ConsPlusNormal"/>
              <w:jc w:val="center"/>
              <w:rPr>
                <w:sz w:val="18"/>
                <w:szCs w:val="18"/>
              </w:rPr>
            </w:pPr>
            <w:r w:rsidRPr="006A0B09">
              <w:rPr>
                <w:sz w:val="18"/>
                <w:szCs w:val="18"/>
              </w:rPr>
              <w:t>35 084,7</w:t>
            </w:r>
          </w:p>
        </w:tc>
        <w:tc>
          <w:tcPr>
            <w:tcW w:w="1531" w:type="dxa"/>
          </w:tcPr>
          <w:p w:rsidR="006A0B09" w:rsidRPr="006A0B09" w:rsidRDefault="006A0B09">
            <w:pPr>
              <w:pStyle w:val="ConsPlusNormal"/>
              <w:jc w:val="center"/>
              <w:rPr>
                <w:sz w:val="18"/>
                <w:szCs w:val="18"/>
              </w:rPr>
            </w:pPr>
            <w:r w:rsidRPr="006A0B09">
              <w:rPr>
                <w:sz w:val="18"/>
                <w:szCs w:val="18"/>
              </w:rPr>
              <w:t>35 383,70000</w:t>
            </w:r>
          </w:p>
        </w:tc>
        <w:tc>
          <w:tcPr>
            <w:tcW w:w="1644" w:type="dxa"/>
          </w:tcPr>
          <w:p w:rsidR="006A0B09" w:rsidRPr="006A0B09" w:rsidRDefault="006A0B09">
            <w:pPr>
              <w:pStyle w:val="ConsPlusNormal"/>
              <w:jc w:val="center"/>
              <w:rPr>
                <w:sz w:val="18"/>
                <w:szCs w:val="18"/>
              </w:rPr>
            </w:pPr>
            <w:r w:rsidRPr="006A0B09">
              <w:rPr>
                <w:sz w:val="18"/>
                <w:szCs w:val="18"/>
              </w:rPr>
              <w:t>37 235,67775</w:t>
            </w:r>
          </w:p>
        </w:tc>
        <w:tc>
          <w:tcPr>
            <w:tcW w:w="1587" w:type="dxa"/>
          </w:tcPr>
          <w:p w:rsidR="006A0B09" w:rsidRPr="006A0B09" w:rsidRDefault="006A0B09">
            <w:pPr>
              <w:pStyle w:val="ConsPlusNormal"/>
              <w:jc w:val="center"/>
              <w:rPr>
                <w:sz w:val="18"/>
                <w:szCs w:val="18"/>
              </w:rPr>
            </w:pPr>
            <w:r w:rsidRPr="006A0B09">
              <w:rPr>
                <w:sz w:val="18"/>
                <w:szCs w:val="18"/>
              </w:rPr>
              <w:t>37 720,30000</w:t>
            </w:r>
          </w:p>
        </w:tc>
        <w:tc>
          <w:tcPr>
            <w:tcW w:w="1531" w:type="dxa"/>
          </w:tcPr>
          <w:p w:rsidR="006A0B09" w:rsidRPr="006A0B09" w:rsidRDefault="006A0B09">
            <w:pPr>
              <w:pStyle w:val="ConsPlusNormal"/>
              <w:jc w:val="center"/>
              <w:rPr>
                <w:sz w:val="18"/>
                <w:szCs w:val="18"/>
              </w:rPr>
            </w:pPr>
            <w:r w:rsidRPr="006A0B09">
              <w:rPr>
                <w:sz w:val="18"/>
                <w:szCs w:val="18"/>
              </w:rPr>
              <w:t>39 754,10000</w:t>
            </w:r>
          </w:p>
        </w:tc>
        <w:tc>
          <w:tcPr>
            <w:tcW w:w="1531" w:type="dxa"/>
          </w:tcPr>
          <w:p w:rsidR="006A0B09" w:rsidRPr="006A0B09" w:rsidRDefault="006A0B09">
            <w:pPr>
              <w:pStyle w:val="ConsPlusNormal"/>
              <w:jc w:val="center"/>
              <w:rPr>
                <w:sz w:val="18"/>
                <w:szCs w:val="18"/>
              </w:rPr>
            </w:pPr>
            <w:r w:rsidRPr="006A0B09">
              <w:rPr>
                <w:sz w:val="18"/>
                <w:szCs w:val="18"/>
              </w:rPr>
              <w:t>44 185,87000</w:t>
            </w:r>
          </w:p>
        </w:tc>
        <w:tc>
          <w:tcPr>
            <w:tcW w:w="1587" w:type="dxa"/>
          </w:tcPr>
          <w:p w:rsidR="006A0B09" w:rsidRPr="006A0B09" w:rsidRDefault="006A0B09">
            <w:pPr>
              <w:pStyle w:val="ConsPlusNormal"/>
              <w:jc w:val="center"/>
              <w:rPr>
                <w:sz w:val="18"/>
                <w:szCs w:val="18"/>
              </w:rPr>
            </w:pPr>
            <w:r w:rsidRPr="006A0B09">
              <w:rPr>
                <w:sz w:val="18"/>
                <w:szCs w:val="18"/>
              </w:rPr>
              <w:t>45 397,01000</w:t>
            </w:r>
          </w:p>
        </w:tc>
        <w:tc>
          <w:tcPr>
            <w:tcW w:w="1502" w:type="dxa"/>
            <w:gridSpan w:val="2"/>
          </w:tcPr>
          <w:p w:rsidR="006A0B09" w:rsidRPr="006A0B09" w:rsidRDefault="006A0B09">
            <w:pPr>
              <w:pStyle w:val="ConsPlusNormal"/>
              <w:jc w:val="center"/>
              <w:rPr>
                <w:sz w:val="18"/>
                <w:szCs w:val="18"/>
              </w:rPr>
            </w:pPr>
            <w:r w:rsidRPr="006A0B09">
              <w:rPr>
                <w:sz w:val="18"/>
                <w:szCs w:val="18"/>
              </w:rPr>
              <w:t>45 397,01000</w:t>
            </w:r>
          </w:p>
        </w:tc>
        <w:tc>
          <w:tcPr>
            <w:tcW w:w="1531" w:type="dxa"/>
          </w:tcPr>
          <w:p w:rsidR="006A0B09" w:rsidRPr="006A0B09" w:rsidRDefault="006A0B09">
            <w:pPr>
              <w:pStyle w:val="ConsPlusNormal"/>
              <w:jc w:val="center"/>
              <w:rPr>
                <w:sz w:val="18"/>
                <w:szCs w:val="18"/>
              </w:rPr>
            </w:pPr>
            <w:r w:rsidRPr="006A0B09">
              <w:rPr>
                <w:sz w:val="18"/>
                <w:szCs w:val="18"/>
              </w:rPr>
              <w:t>45 397,01000</w:t>
            </w:r>
          </w:p>
        </w:tc>
      </w:tr>
      <w:tr w:rsidR="006A0B09" w:rsidRPr="006A0B09">
        <w:tc>
          <w:tcPr>
            <w:tcW w:w="2552" w:type="dxa"/>
          </w:tcPr>
          <w:p w:rsidR="006A0B09" w:rsidRPr="006A0B09" w:rsidRDefault="006A0B09">
            <w:pPr>
              <w:pStyle w:val="ConsPlusNormal"/>
              <w:rPr>
                <w:sz w:val="18"/>
                <w:szCs w:val="18"/>
              </w:rPr>
            </w:pPr>
            <w:r w:rsidRPr="006A0B09">
              <w:rPr>
                <w:sz w:val="18"/>
                <w:szCs w:val="18"/>
              </w:rPr>
              <w:t>Всего по программе</w:t>
            </w:r>
          </w:p>
        </w:tc>
        <w:tc>
          <w:tcPr>
            <w:tcW w:w="1275" w:type="dxa"/>
          </w:tcPr>
          <w:p w:rsidR="006A0B09" w:rsidRPr="006A0B09" w:rsidRDefault="006A0B09">
            <w:pPr>
              <w:pStyle w:val="ConsPlusNormal"/>
              <w:rPr>
                <w:sz w:val="18"/>
                <w:szCs w:val="18"/>
              </w:rPr>
            </w:pPr>
            <w:r w:rsidRPr="006A0B09">
              <w:rPr>
                <w:sz w:val="18"/>
                <w:szCs w:val="18"/>
              </w:rPr>
              <w:t>Итого городской бюджет</w:t>
            </w:r>
          </w:p>
        </w:tc>
        <w:tc>
          <w:tcPr>
            <w:tcW w:w="1587" w:type="dxa"/>
          </w:tcPr>
          <w:p w:rsidR="006A0B09" w:rsidRPr="006A0B09" w:rsidRDefault="006A0B09">
            <w:pPr>
              <w:pStyle w:val="ConsPlusNormal"/>
              <w:jc w:val="center"/>
              <w:rPr>
                <w:sz w:val="18"/>
                <w:szCs w:val="18"/>
              </w:rPr>
            </w:pPr>
            <w:r w:rsidRPr="006A0B09">
              <w:rPr>
                <w:sz w:val="18"/>
                <w:szCs w:val="18"/>
              </w:rPr>
              <w:t>500 543,48499</w:t>
            </w:r>
          </w:p>
        </w:tc>
        <w:tc>
          <w:tcPr>
            <w:tcW w:w="1077" w:type="dxa"/>
          </w:tcPr>
          <w:p w:rsidR="006A0B09" w:rsidRPr="006A0B09" w:rsidRDefault="006A0B09">
            <w:pPr>
              <w:pStyle w:val="ConsPlusNormal"/>
              <w:jc w:val="center"/>
              <w:rPr>
                <w:sz w:val="18"/>
                <w:szCs w:val="18"/>
              </w:rPr>
            </w:pPr>
            <w:r w:rsidRPr="006A0B09">
              <w:rPr>
                <w:sz w:val="18"/>
                <w:szCs w:val="18"/>
              </w:rPr>
              <w:t>38 346,3</w:t>
            </w:r>
          </w:p>
        </w:tc>
        <w:tc>
          <w:tcPr>
            <w:tcW w:w="1020" w:type="dxa"/>
          </w:tcPr>
          <w:p w:rsidR="006A0B09" w:rsidRPr="006A0B09" w:rsidRDefault="006A0B09">
            <w:pPr>
              <w:pStyle w:val="ConsPlusNormal"/>
              <w:jc w:val="center"/>
              <w:rPr>
                <w:sz w:val="18"/>
                <w:szCs w:val="18"/>
              </w:rPr>
            </w:pPr>
            <w:r w:rsidRPr="006A0B09">
              <w:rPr>
                <w:sz w:val="18"/>
                <w:szCs w:val="18"/>
              </w:rPr>
              <w:t>40 564,7</w:t>
            </w:r>
          </w:p>
        </w:tc>
        <w:tc>
          <w:tcPr>
            <w:tcW w:w="1531" w:type="dxa"/>
          </w:tcPr>
          <w:p w:rsidR="006A0B09" w:rsidRPr="006A0B09" w:rsidRDefault="006A0B09">
            <w:pPr>
              <w:pStyle w:val="ConsPlusNormal"/>
              <w:jc w:val="center"/>
              <w:rPr>
                <w:sz w:val="18"/>
                <w:szCs w:val="18"/>
              </w:rPr>
            </w:pPr>
            <w:r w:rsidRPr="006A0B09">
              <w:rPr>
                <w:sz w:val="18"/>
                <w:szCs w:val="18"/>
              </w:rPr>
              <w:t>41 175,40000</w:t>
            </w:r>
          </w:p>
        </w:tc>
        <w:tc>
          <w:tcPr>
            <w:tcW w:w="1644" w:type="dxa"/>
          </w:tcPr>
          <w:p w:rsidR="006A0B09" w:rsidRPr="006A0B09" w:rsidRDefault="006A0B09">
            <w:pPr>
              <w:pStyle w:val="ConsPlusNormal"/>
              <w:jc w:val="center"/>
              <w:rPr>
                <w:sz w:val="18"/>
                <w:szCs w:val="18"/>
              </w:rPr>
            </w:pPr>
            <w:r w:rsidRPr="006A0B09">
              <w:rPr>
                <w:sz w:val="18"/>
                <w:szCs w:val="18"/>
              </w:rPr>
              <w:t>43 660,37775</w:t>
            </w:r>
          </w:p>
        </w:tc>
        <w:tc>
          <w:tcPr>
            <w:tcW w:w="1587" w:type="dxa"/>
          </w:tcPr>
          <w:p w:rsidR="006A0B09" w:rsidRPr="006A0B09" w:rsidRDefault="006A0B09">
            <w:pPr>
              <w:pStyle w:val="ConsPlusNormal"/>
              <w:jc w:val="center"/>
              <w:rPr>
                <w:sz w:val="18"/>
                <w:szCs w:val="18"/>
              </w:rPr>
            </w:pPr>
            <w:r w:rsidRPr="006A0B09">
              <w:rPr>
                <w:sz w:val="18"/>
                <w:szCs w:val="18"/>
              </w:rPr>
              <w:t>49 858,20991</w:t>
            </w:r>
          </w:p>
        </w:tc>
        <w:tc>
          <w:tcPr>
            <w:tcW w:w="1531" w:type="dxa"/>
          </w:tcPr>
          <w:p w:rsidR="006A0B09" w:rsidRPr="006A0B09" w:rsidRDefault="006A0B09">
            <w:pPr>
              <w:pStyle w:val="ConsPlusNormal"/>
              <w:jc w:val="center"/>
              <w:rPr>
                <w:sz w:val="18"/>
                <w:szCs w:val="18"/>
              </w:rPr>
            </w:pPr>
            <w:r w:rsidRPr="006A0B09">
              <w:rPr>
                <w:sz w:val="18"/>
                <w:szCs w:val="18"/>
              </w:rPr>
              <w:t>49 958,56533</w:t>
            </w:r>
          </w:p>
        </w:tc>
        <w:tc>
          <w:tcPr>
            <w:tcW w:w="1531" w:type="dxa"/>
          </w:tcPr>
          <w:p w:rsidR="006A0B09" w:rsidRPr="006A0B09" w:rsidRDefault="006A0B09">
            <w:pPr>
              <w:pStyle w:val="ConsPlusNormal"/>
              <w:jc w:val="center"/>
              <w:rPr>
                <w:sz w:val="18"/>
                <w:szCs w:val="18"/>
              </w:rPr>
            </w:pPr>
            <w:r w:rsidRPr="006A0B09">
              <w:rPr>
                <w:sz w:val="18"/>
                <w:szCs w:val="18"/>
              </w:rPr>
              <w:t>70 532,73000</w:t>
            </w:r>
          </w:p>
        </w:tc>
        <w:tc>
          <w:tcPr>
            <w:tcW w:w="1587" w:type="dxa"/>
          </w:tcPr>
          <w:p w:rsidR="006A0B09" w:rsidRPr="006A0B09" w:rsidRDefault="006A0B09">
            <w:pPr>
              <w:pStyle w:val="ConsPlusNormal"/>
              <w:jc w:val="center"/>
              <w:rPr>
                <w:sz w:val="18"/>
                <w:szCs w:val="18"/>
              </w:rPr>
            </w:pPr>
            <w:r w:rsidRPr="006A0B09">
              <w:rPr>
                <w:sz w:val="18"/>
                <w:szCs w:val="18"/>
              </w:rPr>
              <w:t>62 992,13400</w:t>
            </w:r>
          </w:p>
        </w:tc>
        <w:tc>
          <w:tcPr>
            <w:tcW w:w="1502" w:type="dxa"/>
            <w:gridSpan w:val="2"/>
          </w:tcPr>
          <w:p w:rsidR="006A0B09" w:rsidRPr="006A0B09" w:rsidRDefault="006A0B09">
            <w:pPr>
              <w:pStyle w:val="ConsPlusNormal"/>
              <w:jc w:val="center"/>
              <w:rPr>
                <w:sz w:val="18"/>
                <w:szCs w:val="18"/>
              </w:rPr>
            </w:pPr>
            <w:r w:rsidRPr="006A0B09">
              <w:rPr>
                <w:sz w:val="18"/>
                <w:szCs w:val="18"/>
              </w:rPr>
              <w:t>51 590,73400</w:t>
            </w:r>
          </w:p>
        </w:tc>
        <w:tc>
          <w:tcPr>
            <w:tcW w:w="1531" w:type="dxa"/>
          </w:tcPr>
          <w:p w:rsidR="006A0B09" w:rsidRPr="006A0B09" w:rsidRDefault="006A0B09">
            <w:pPr>
              <w:pStyle w:val="ConsPlusNormal"/>
              <w:jc w:val="center"/>
              <w:rPr>
                <w:sz w:val="18"/>
                <w:szCs w:val="18"/>
              </w:rPr>
            </w:pPr>
            <w:r w:rsidRPr="006A0B09">
              <w:rPr>
                <w:sz w:val="18"/>
                <w:szCs w:val="18"/>
              </w:rPr>
              <w:t>51 864,33400</w:t>
            </w:r>
          </w:p>
        </w:tc>
      </w:tr>
      <w:bookmarkEnd w:id="5"/>
    </w:tbl>
    <w:p w:rsidR="006A0B09" w:rsidRDefault="006A0B09">
      <w:pPr>
        <w:pStyle w:val="ConsPlusNormal"/>
        <w:ind w:firstLine="540"/>
        <w:jc w:val="both"/>
      </w:pPr>
    </w:p>
    <w:p w:rsidR="006A0B09" w:rsidRDefault="006A0B09">
      <w:pPr>
        <w:pStyle w:val="ConsPlusNormal"/>
        <w:ind w:firstLine="540"/>
        <w:jc w:val="both"/>
      </w:pPr>
    </w:p>
    <w:p w:rsidR="006A0B09" w:rsidRDefault="006A0B09">
      <w:pPr>
        <w:pStyle w:val="ConsPlusNormal"/>
        <w:pBdr>
          <w:bottom w:val="single" w:sz="6" w:space="0" w:color="auto"/>
        </w:pBdr>
        <w:spacing w:before="100" w:after="100"/>
        <w:jc w:val="both"/>
        <w:rPr>
          <w:sz w:val="2"/>
          <w:szCs w:val="2"/>
        </w:rPr>
      </w:pPr>
    </w:p>
    <w:p w:rsidR="00BB40C6" w:rsidRDefault="00BB40C6"/>
    <w:sectPr w:rsidR="00BB40C6">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B09"/>
    <w:rsid w:val="006A0B09"/>
    <w:rsid w:val="007F015B"/>
    <w:rsid w:val="00BB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06F083-ACF2-4CE4-A214-4679533A7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0B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0B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0B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0B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0B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0B0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0B0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0B0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13&amp;n=57769&amp;dst=100005" TargetMode="External"/><Relationship Id="rId21" Type="http://schemas.openxmlformats.org/officeDocument/2006/relationships/hyperlink" Target="https://login.consultant.ru/link/?req=doc&amp;base=RLAW913&amp;n=55096&amp;dst=100005" TargetMode="External"/><Relationship Id="rId42" Type="http://schemas.openxmlformats.org/officeDocument/2006/relationships/hyperlink" Target="https://login.consultant.ru/link/?req=doc&amp;base=RLAW913&amp;n=43404&amp;dst=100005" TargetMode="External"/><Relationship Id="rId47" Type="http://schemas.openxmlformats.org/officeDocument/2006/relationships/hyperlink" Target="https://login.consultant.ru/link/?req=doc&amp;base=RLAW913&amp;n=49341&amp;dst=100005" TargetMode="External"/><Relationship Id="rId63" Type="http://schemas.openxmlformats.org/officeDocument/2006/relationships/hyperlink" Target="https://login.consultant.ru/link/?req=doc&amp;base=RLAW913&amp;n=60939&amp;dst=100005" TargetMode="External"/><Relationship Id="rId68" Type="http://schemas.openxmlformats.org/officeDocument/2006/relationships/hyperlink" Target="https://login.consultant.ru/link/?req=doc&amp;base=LAW&amp;n=501480" TargetMode="External"/><Relationship Id="rId84" Type="http://schemas.openxmlformats.org/officeDocument/2006/relationships/hyperlink" Target="https://login.consultant.ru/link/?req=doc&amp;base=RLAW913&amp;n=63175" TargetMode="External"/><Relationship Id="rId89" Type="http://schemas.openxmlformats.org/officeDocument/2006/relationships/hyperlink" Target="https://login.consultant.ru/link/?req=doc&amp;base=RLAW913&amp;n=59942" TargetMode="External"/><Relationship Id="rId16" Type="http://schemas.openxmlformats.org/officeDocument/2006/relationships/hyperlink" Target="https://login.consultant.ru/link/?req=doc&amp;base=RLAW913&amp;n=50808&amp;dst=100005" TargetMode="External"/><Relationship Id="rId11" Type="http://schemas.openxmlformats.org/officeDocument/2006/relationships/hyperlink" Target="https://login.consultant.ru/link/?req=doc&amp;base=RLAW913&amp;n=47212&amp;dst=100005" TargetMode="External"/><Relationship Id="rId32" Type="http://schemas.openxmlformats.org/officeDocument/2006/relationships/hyperlink" Target="https://login.consultant.ru/link/?req=doc&amp;base=RLAW913&amp;n=62496&amp;dst=100005" TargetMode="External"/><Relationship Id="rId37" Type="http://schemas.openxmlformats.org/officeDocument/2006/relationships/hyperlink" Target="https://login.consultant.ru/link/?req=doc&amp;base=RLAW913&amp;n=40046" TargetMode="External"/><Relationship Id="rId53" Type="http://schemas.openxmlformats.org/officeDocument/2006/relationships/hyperlink" Target="https://login.consultant.ru/link/?req=doc&amp;base=RLAW913&amp;n=53726&amp;dst=100005" TargetMode="External"/><Relationship Id="rId58" Type="http://schemas.openxmlformats.org/officeDocument/2006/relationships/hyperlink" Target="https://login.consultant.ru/link/?req=doc&amp;base=RLAW913&amp;n=57322&amp;dst=100005" TargetMode="External"/><Relationship Id="rId74" Type="http://schemas.openxmlformats.org/officeDocument/2006/relationships/hyperlink" Target="https://login.consultant.ru/link/?req=doc&amp;base=RLAW913&amp;n=55515" TargetMode="External"/><Relationship Id="rId79" Type="http://schemas.openxmlformats.org/officeDocument/2006/relationships/hyperlink" Target="https://login.consultant.ru/link/?req=doc&amp;base=RLAW913&amp;n=60863&amp;dst=9" TargetMode="External"/><Relationship Id="rId102" Type="http://schemas.openxmlformats.org/officeDocument/2006/relationships/fontTable" Target="fontTable.xml"/><Relationship Id="rId5" Type="http://schemas.openxmlformats.org/officeDocument/2006/relationships/hyperlink" Target="https://login.consultant.ru/link/?req=doc&amp;base=RLAW913&amp;n=38876&amp;dst=100005" TargetMode="External"/><Relationship Id="rId90" Type="http://schemas.openxmlformats.org/officeDocument/2006/relationships/hyperlink" Target="https://login.consultant.ru/link/?req=doc&amp;base=RLAW913&amp;n=60863" TargetMode="External"/><Relationship Id="rId95" Type="http://schemas.openxmlformats.org/officeDocument/2006/relationships/hyperlink" Target="https://login.consultant.ru/link/?req=doc&amp;base=LAW&amp;n=520107" TargetMode="External"/><Relationship Id="rId22" Type="http://schemas.openxmlformats.org/officeDocument/2006/relationships/hyperlink" Target="https://login.consultant.ru/link/?req=doc&amp;base=RLAW913&amp;n=55453&amp;dst=100005" TargetMode="External"/><Relationship Id="rId27" Type="http://schemas.openxmlformats.org/officeDocument/2006/relationships/hyperlink" Target="https://login.consultant.ru/link/?req=doc&amp;base=RLAW913&amp;n=58234&amp;dst=100005" TargetMode="External"/><Relationship Id="rId43" Type="http://schemas.openxmlformats.org/officeDocument/2006/relationships/hyperlink" Target="https://login.consultant.ru/link/?req=doc&amp;base=RLAW913&amp;n=44390&amp;dst=100005" TargetMode="External"/><Relationship Id="rId48" Type="http://schemas.openxmlformats.org/officeDocument/2006/relationships/hyperlink" Target="https://login.consultant.ru/link/?req=doc&amp;base=RLAW913&amp;n=50260&amp;dst=100005" TargetMode="External"/><Relationship Id="rId64" Type="http://schemas.openxmlformats.org/officeDocument/2006/relationships/hyperlink" Target="https://login.consultant.ru/link/?req=doc&amp;base=RLAW913&amp;n=61781&amp;dst=100005" TargetMode="External"/><Relationship Id="rId69" Type="http://schemas.openxmlformats.org/officeDocument/2006/relationships/hyperlink" Target="https://login.consultant.ru/link/?req=doc&amp;base=RLAW913&amp;n=59064" TargetMode="External"/><Relationship Id="rId80" Type="http://schemas.openxmlformats.org/officeDocument/2006/relationships/hyperlink" Target="https://login.consultant.ru/link/?req=doc&amp;base=RLAW913&amp;n=60863&amp;dst=100018" TargetMode="External"/><Relationship Id="rId85" Type="http://schemas.openxmlformats.org/officeDocument/2006/relationships/hyperlink" Target="https://login.consultant.ru/link/?req=doc&amp;base=RLAW913&amp;n=55515" TargetMode="External"/><Relationship Id="rId12" Type="http://schemas.openxmlformats.org/officeDocument/2006/relationships/hyperlink" Target="https://login.consultant.ru/link/?req=doc&amp;base=RLAW913&amp;n=47576&amp;dst=100005" TargetMode="External"/><Relationship Id="rId17" Type="http://schemas.openxmlformats.org/officeDocument/2006/relationships/hyperlink" Target="https://login.consultant.ru/link/?req=doc&amp;base=RLAW913&amp;n=51112&amp;dst=100005" TargetMode="External"/><Relationship Id="rId25" Type="http://schemas.openxmlformats.org/officeDocument/2006/relationships/hyperlink" Target="https://login.consultant.ru/link/?req=doc&amp;base=RLAW913&amp;n=57322&amp;dst=100005" TargetMode="External"/><Relationship Id="rId33" Type="http://schemas.openxmlformats.org/officeDocument/2006/relationships/hyperlink" Target="https://login.consultant.ru/link/?req=doc&amp;base=RLAW913&amp;n=64160&amp;dst=100005" TargetMode="External"/><Relationship Id="rId38" Type="http://schemas.openxmlformats.org/officeDocument/2006/relationships/hyperlink" Target="https://login.consultant.ru/link/?req=doc&amp;base=RLAW913&amp;n=38876&amp;dst=100005" TargetMode="External"/><Relationship Id="rId46" Type="http://schemas.openxmlformats.org/officeDocument/2006/relationships/hyperlink" Target="https://login.consultant.ru/link/?req=doc&amp;base=RLAW913&amp;n=48763&amp;dst=100005" TargetMode="External"/><Relationship Id="rId59" Type="http://schemas.openxmlformats.org/officeDocument/2006/relationships/hyperlink" Target="https://login.consultant.ru/link/?req=doc&amp;base=RLAW913&amp;n=57769&amp;dst=100005" TargetMode="External"/><Relationship Id="rId67" Type="http://schemas.openxmlformats.org/officeDocument/2006/relationships/hyperlink" Target="https://login.consultant.ru/link/?req=doc&amp;base=RLAW913&amp;n=64642&amp;dst=100005" TargetMode="External"/><Relationship Id="rId103" Type="http://schemas.openxmlformats.org/officeDocument/2006/relationships/theme" Target="theme/theme1.xml"/><Relationship Id="rId20" Type="http://schemas.openxmlformats.org/officeDocument/2006/relationships/hyperlink" Target="https://login.consultant.ru/link/?req=doc&amp;base=RLAW913&amp;n=53726&amp;dst=100005" TargetMode="External"/><Relationship Id="rId41" Type="http://schemas.openxmlformats.org/officeDocument/2006/relationships/hyperlink" Target="https://login.consultant.ru/link/?req=doc&amp;base=RLAW913&amp;n=43231&amp;dst=100005" TargetMode="External"/><Relationship Id="rId54" Type="http://schemas.openxmlformats.org/officeDocument/2006/relationships/hyperlink" Target="https://login.consultant.ru/link/?req=doc&amp;base=RLAW913&amp;n=55096&amp;dst=100005" TargetMode="External"/><Relationship Id="rId62" Type="http://schemas.openxmlformats.org/officeDocument/2006/relationships/hyperlink" Target="https://login.consultant.ru/link/?req=doc&amp;base=RLAW913&amp;n=59646&amp;dst=100005" TargetMode="External"/><Relationship Id="rId70" Type="http://schemas.openxmlformats.org/officeDocument/2006/relationships/hyperlink" Target="https://login.consultant.ru/link/?req=doc&amp;base=RLAW913&amp;n=55515" TargetMode="External"/><Relationship Id="rId75" Type="http://schemas.openxmlformats.org/officeDocument/2006/relationships/hyperlink" Target="https://login.consultant.ru/link/?req=doc&amp;base=RLAW913&amp;n=55515" TargetMode="External"/><Relationship Id="rId83" Type="http://schemas.openxmlformats.org/officeDocument/2006/relationships/hyperlink" Target="https://login.consultant.ru/link/?req=doc&amp;base=RLAW913&amp;n=63175&amp;dst=100174" TargetMode="External"/><Relationship Id="rId88" Type="http://schemas.openxmlformats.org/officeDocument/2006/relationships/hyperlink" Target="https://login.consultant.ru/link/?req=doc&amp;base=RLAW913&amp;n=62225" TargetMode="External"/><Relationship Id="rId91" Type="http://schemas.openxmlformats.org/officeDocument/2006/relationships/hyperlink" Target="https://login.consultant.ru/link/?req=doc&amp;base=RLAW913&amp;n=59064" TargetMode="External"/><Relationship Id="rId96" Type="http://schemas.openxmlformats.org/officeDocument/2006/relationships/hyperlink" Target="https://login.consultant.ru/link/?req=doc&amp;base=LAW&amp;n=523567" TargetMode="External"/><Relationship Id="rId1" Type="http://schemas.openxmlformats.org/officeDocument/2006/relationships/styles" Target="styles.xml"/><Relationship Id="rId6" Type="http://schemas.openxmlformats.org/officeDocument/2006/relationships/hyperlink" Target="https://login.consultant.ru/link/?req=doc&amp;base=RLAW913&amp;n=39874&amp;dst=100005" TargetMode="External"/><Relationship Id="rId15" Type="http://schemas.openxmlformats.org/officeDocument/2006/relationships/hyperlink" Target="https://login.consultant.ru/link/?req=doc&amp;base=RLAW913&amp;n=50260&amp;dst=100005" TargetMode="External"/><Relationship Id="rId23" Type="http://schemas.openxmlformats.org/officeDocument/2006/relationships/hyperlink" Target="https://login.consultant.ru/link/?req=doc&amp;base=RLAW913&amp;n=56200&amp;dst=100005" TargetMode="External"/><Relationship Id="rId28" Type="http://schemas.openxmlformats.org/officeDocument/2006/relationships/hyperlink" Target="https://login.consultant.ru/link/?req=doc&amp;base=RLAW913&amp;n=59263&amp;dst=100005" TargetMode="External"/><Relationship Id="rId36" Type="http://schemas.openxmlformats.org/officeDocument/2006/relationships/hyperlink" Target="https://login.consultant.ru/link/?req=doc&amp;base=RLAW913&amp;n=61168" TargetMode="External"/><Relationship Id="rId49" Type="http://schemas.openxmlformats.org/officeDocument/2006/relationships/hyperlink" Target="https://login.consultant.ru/link/?req=doc&amp;base=RLAW913&amp;n=50808&amp;dst=100005" TargetMode="External"/><Relationship Id="rId57" Type="http://schemas.openxmlformats.org/officeDocument/2006/relationships/hyperlink" Target="https://login.consultant.ru/link/?req=doc&amp;base=RLAW913&amp;n=56443&amp;dst=100005" TargetMode="External"/><Relationship Id="rId10" Type="http://schemas.openxmlformats.org/officeDocument/2006/relationships/hyperlink" Target="https://login.consultant.ru/link/?req=doc&amp;base=RLAW913&amp;n=44390&amp;dst=100005" TargetMode="External"/><Relationship Id="rId31" Type="http://schemas.openxmlformats.org/officeDocument/2006/relationships/hyperlink" Target="https://login.consultant.ru/link/?req=doc&amp;base=RLAW913&amp;n=61781&amp;dst=100005" TargetMode="External"/><Relationship Id="rId44" Type="http://schemas.openxmlformats.org/officeDocument/2006/relationships/hyperlink" Target="https://login.consultant.ru/link/?req=doc&amp;base=RLAW913&amp;n=47212&amp;dst=100005" TargetMode="External"/><Relationship Id="rId52" Type="http://schemas.openxmlformats.org/officeDocument/2006/relationships/hyperlink" Target="https://login.consultant.ru/link/?req=doc&amp;base=RLAW913&amp;n=52825&amp;dst=100005" TargetMode="External"/><Relationship Id="rId60" Type="http://schemas.openxmlformats.org/officeDocument/2006/relationships/hyperlink" Target="https://login.consultant.ru/link/?req=doc&amp;base=RLAW913&amp;n=58234&amp;dst=100005" TargetMode="External"/><Relationship Id="rId65" Type="http://schemas.openxmlformats.org/officeDocument/2006/relationships/hyperlink" Target="https://login.consultant.ru/link/?req=doc&amp;base=RLAW913&amp;n=62496&amp;dst=100005" TargetMode="External"/><Relationship Id="rId73" Type="http://schemas.openxmlformats.org/officeDocument/2006/relationships/hyperlink" Target="https://login.consultant.ru/link/?req=doc&amp;base=RLAW913&amp;n=55515" TargetMode="External"/><Relationship Id="rId78" Type="http://schemas.openxmlformats.org/officeDocument/2006/relationships/hyperlink" Target="https://login.consultant.ru/link/?req=doc&amp;base=RLAW913&amp;n=60808" TargetMode="External"/><Relationship Id="rId81" Type="http://schemas.openxmlformats.org/officeDocument/2006/relationships/hyperlink" Target="https://login.consultant.ru/link/?req=doc&amp;base=RLAW913&amp;n=60863" TargetMode="External"/><Relationship Id="rId86" Type="http://schemas.openxmlformats.org/officeDocument/2006/relationships/hyperlink" Target="https://login.consultant.ru/link/?req=doc&amp;base=RLAW913&amp;n=60808" TargetMode="External"/><Relationship Id="rId94" Type="http://schemas.openxmlformats.org/officeDocument/2006/relationships/hyperlink" Target="https://login.consultant.ru/link/?req=doc&amp;base=RLAW913&amp;n=63175" TargetMode="External"/><Relationship Id="rId99" Type="http://schemas.openxmlformats.org/officeDocument/2006/relationships/hyperlink" Target="https://login.consultant.ru/link/?req=doc&amp;base=RLAW913&amp;n=64642&amp;dst=100021" TargetMode="External"/><Relationship Id="rId101" Type="http://schemas.openxmlformats.org/officeDocument/2006/relationships/hyperlink" Target="https://login.consultant.ru/link/?req=doc&amp;base=RLAW913&amp;n=64642&amp;dst=100109"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3404&amp;dst=100005" TargetMode="External"/><Relationship Id="rId13" Type="http://schemas.openxmlformats.org/officeDocument/2006/relationships/hyperlink" Target="https://login.consultant.ru/link/?req=doc&amp;base=RLAW913&amp;n=48763&amp;dst=100005" TargetMode="External"/><Relationship Id="rId18" Type="http://schemas.openxmlformats.org/officeDocument/2006/relationships/hyperlink" Target="https://login.consultant.ru/link/?req=doc&amp;base=RLAW913&amp;n=52118&amp;dst=100005" TargetMode="External"/><Relationship Id="rId39" Type="http://schemas.openxmlformats.org/officeDocument/2006/relationships/hyperlink" Target="https://login.consultant.ru/link/?req=doc&amp;base=RLAW913&amp;n=39874&amp;dst=100005" TargetMode="External"/><Relationship Id="rId34" Type="http://schemas.openxmlformats.org/officeDocument/2006/relationships/hyperlink" Target="https://login.consultant.ru/link/?req=doc&amp;base=RLAW913&amp;n=64642&amp;dst=100005" TargetMode="External"/><Relationship Id="rId50" Type="http://schemas.openxmlformats.org/officeDocument/2006/relationships/hyperlink" Target="https://login.consultant.ru/link/?req=doc&amp;base=RLAW913&amp;n=51112&amp;dst=100010" TargetMode="External"/><Relationship Id="rId55" Type="http://schemas.openxmlformats.org/officeDocument/2006/relationships/hyperlink" Target="https://login.consultant.ru/link/?req=doc&amp;base=RLAW913&amp;n=55453&amp;dst=100005" TargetMode="External"/><Relationship Id="rId76" Type="http://schemas.openxmlformats.org/officeDocument/2006/relationships/hyperlink" Target="https://login.consultant.ru/link/?req=doc&amp;base=RLAW913&amp;n=62225" TargetMode="External"/><Relationship Id="rId97" Type="http://schemas.openxmlformats.org/officeDocument/2006/relationships/hyperlink" Target="https://login.consultant.ru/link/?req=doc&amp;base=RLAW913&amp;n=62496&amp;dst=100064" TargetMode="External"/><Relationship Id="rId7" Type="http://schemas.openxmlformats.org/officeDocument/2006/relationships/hyperlink" Target="https://login.consultant.ru/link/?req=doc&amp;base=RLAW913&amp;n=41782&amp;dst=100005" TargetMode="External"/><Relationship Id="rId71" Type="http://schemas.openxmlformats.org/officeDocument/2006/relationships/hyperlink" Target="https://login.consultant.ru/link/?req=doc&amp;base=RLAW913&amp;n=55515" TargetMode="External"/><Relationship Id="rId92" Type="http://schemas.openxmlformats.org/officeDocument/2006/relationships/hyperlink" Target="https://login.consultant.ru/link/?req=doc&amp;base=LAW&amp;n=520107" TargetMode="External"/><Relationship Id="rId2" Type="http://schemas.openxmlformats.org/officeDocument/2006/relationships/settings" Target="settings.xml"/><Relationship Id="rId29" Type="http://schemas.openxmlformats.org/officeDocument/2006/relationships/hyperlink" Target="https://login.consultant.ru/link/?req=doc&amp;base=RLAW913&amp;n=59646&amp;dst=100005" TargetMode="External"/><Relationship Id="rId24" Type="http://schemas.openxmlformats.org/officeDocument/2006/relationships/hyperlink" Target="https://login.consultant.ru/link/?req=doc&amp;base=RLAW913&amp;n=56443&amp;dst=100005" TargetMode="External"/><Relationship Id="rId40" Type="http://schemas.openxmlformats.org/officeDocument/2006/relationships/hyperlink" Target="https://login.consultant.ru/link/?req=doc&amp;base=RLAW913&amp;n=41782&amp;dst=100005" TargetMode="External"/><Relationship Id="rId45" Type="http://schemas.openxmlformats.org/officeDocument/2006/relationships/hyperlink" Target="https://login.consultant.ru/link/?req=doc&amp;base=RLAW913&amp;n=47576&amp;dst=100005" TargetMode="External"/><Relationship Id="rId66" Type="http://schemas.openxmlformats.org/officeDocument/2006/relationships/hyperlink" Target="https://login.consultant.ru/link/?req=doc&amp;base=RLAW913&amp;n=64160&amp;dst=100005" TargetMode="External"/><Relationship Id="rId87" Type="http://schemas.openxmlformats.org/officeDocument/2006/relationships/hyperlink" Target="https://login.consultant.ru/link/?req=doc&amp;base=RLAW913&amp;n=59578" TargetMode="External"/><Relationship Id="rId61" Type="http://schemas.openxmlformats.org/officeDocument/2006/relationships/hyperlink" Target="https://login.consultant.ru/link/?req=doc&amp;base=RLAW913&amp;n=59263&amp;dst=100005" TargetMode="External"/><Relationship Id="rId82" Type="http://schemas.openxmlformats.org/officeDocument/2006/relationships/hyperlink" Target="https://login.consultant.ru/link/?req=doc&amp;base=RLAW913&amp;n=32172" TargetMode="External"/><Relationship Id="rId19" Type="http://schemas.openxmlformats.org/officeDocument/2006/relationships/hyperlink" Target="https://login.consultant.ru/link/?req=doc&amp;base=RLAW913&amp;n=52825&amp;dst=100005" TargetMode="External"/><Relationship Id="rId14" Type="http://schemas.openxmlformats.org/officeDocument/2006/relationships/hyperlink" Target="https://login.consultant.ru/link/?req=doc&amp;base=RLAW913&amp;n=49341&amp;dst=100005" TargetMode="External"/><Relationship Id="rId30" Type="http://schemas.openxmlformats.org/officeDocument/2006/relationships/hyperlink" Target="https://login.consultant.ru/link/?req=doc&amp;base=RLAW913&amp;n=60939&amp;dst=100005" TargetMode="External"/><Relationship Id="rId35" Type="http://schemas.openxmlformats.org/officeDocument/2006/relationships/hyperlink" Target="https://login.consultant.ru/link/?req=doc&amp;base=LAW&amp;n=495710" TargetMode="External"/><Relationship Id="rId56" Type="http://schemas.openxmlformats.org/officeDocument/2006/relationships/hyperlink" Target="https://login.consultant.ru/link/?req=doc&amp;base=RLAW913&amp;n=56200&amp;dst=100005" TargetMode="External"/><Relationship Id="rId77" Type="http://schemas.openxmlformats.org/officeDocument/2006/relationships/hyperlink" Target="https://login.consultant.ru/link/?req=doc&amp;base=RLAW913&amp;n=59942&amp;dst=100012" TargetMode="External"/><Relationship Id="rId100" Type="http://schemas.openxmlformats.org/officeDocument/2006/relationships/hyperlink" Target="https://login.consultant.ru/link/?req=doc&amp;base=RLAW913&amp;n=64642&amp;dst=100037" TargetMode="External"/><Relationship Id="rId8" Type="http://schemas.openxmlformats.org/officeDocument/2006/relationships/hyperlink" Target="https://login.consultant.ru/link/?req=doc&amp;base=RLAW913&amp;n=43231&amp;dst=100005" TargetMode="External"/><Relationship Id="rId51" Type="http://schemas.openxmlformats.org/officeDocument/2006/relationships/hyperlink" Target="https://login.consultant.ru/link/?req=doc&amp;base=RLAW913&amp;n=52118&amp;dst=100005" TargetMode="External"/><Relationship Id="rId72" Type="http://schemas.openxmlformats.org/officeDocument/2006/relationships/hyperlink" Target="https://login.consultant.ru/link/?req=doc&amp;base=RLAW913&amp;n=55515" TargetMode="External"/><Relationship Id="rId93" Type="http://schemas.openxmlformats.org/officeDocument/2006/relationships/hyperlink" Target="https://login.consultant.ru/link/?req=doc&amp;base=LAW&amp;n=464355" TargetMode="External"/><Relationship Id="rId98" Type="http://schemas.openxmlformats.org/officeDocument/2006/relationships/hyperlink" Target="https://login.consultant.ru/link/?req=doc&amp;base=RLAW913&amp;n=64160&amp;dst=100020"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8452</Words>
  <Characters>48177</Characters>
  <Application>Microsoft Office Word</Application>
  <DocSecurity>0</DocSecurity>
  <Lines>401</Lines>
  <Paragraphs>113</Paragraphs>
  <ScaleCrop>false</ScaleCrop>
  <Company/>
  <LinksUpToDate>false</LinksUpToDate>
  <CharactersWithSpaces>56516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1</cp:revision>
  <dcterms:created xsi:type="dcterms:W3CDTF">2026-06-04T06:32:00Z</dcterms:created>
  <dcterms:modified xsi:type="dcterms:W3CDTF">2026-06-04T06:33:00Z</dcterms:modified>
</cp:coreProperties>
</file>